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42B80" w14:textId="77777777" w:rsidR="004A4269" w:rsidRDefault="00EC39BA" w:rsidP="00EC39BA">
      <w:pPr>
        <w:pStyle w:val="Title"/>
        <w:rPr>
          <w:rFonts w:ascii="Times New Roman" w:hAnsi="Times New Roman" w:cs="Times New Roman"/>
        </w:rPr>
      </w:pPr>
      <w:r w:rsidRPr="009E66ED">
        <w:rPr>
          <w:rFonts w:ascii="Times New Roman" w:hAnsi="Times New Roman" w:cs="Times New Roman"/>
        </w:rPr>
        <w:t>Update</w:t>
      </w:r>
      <w:r>
        <w:rPr>
          <w:rFonts w:ascii="Times New Roman" w:hAnsi="Times New Roman" w:cs="Times New Roman"/>
        </w:rPr>
        <w:t xml:space="preserve"> </w:t>
      </w:r>
      <w:r w:rsidRPr="009E66ED">
        <w:rPr>
          <w:rFonts w:ascii="Times New Roman" w:hAnsi="Times New Roman" w:cs="Times New Roman"/>
        </w:rPr>
        <w:t xml:space="preserve">to Working with the Residential Tenancies Act, </w:t>
      </w:r>
      <w:r>
        <w:rPr>
          <w:rFonts w:ascii="Times New Roman" w:hAnsi="Times New Roman" w:cs="Times New Roman"/>
        </w:rPr>
        <w:t>5</w:t>
      </w:r>
      <w:r w:rsidRPr="009E66ED">
        <w:rPr>
          <w:rFonts w:ascii="Times New Roman" w:hAnsi="Times New Roman" w:cs="Times New Roman"/>
        </w:rPr>
        <w:t>th Editio</w:t>
      </w:r>
      <w:r>
        <w:rPr>
          <w:rFonts w:ascii="Times New Roman" w:hAnsi="Times New Roman" w:cs="Times New Roman"/>
        </w:rPr>
        <w:t xml:space="preserve">n </w:t>
      </w:r>
    </w:p>
    <w:p w14:paraId="2A6996D7" w14:textId="2F2D9097" w:rsidR="00EC39BA" w:rsidRPr="006213E5" w:rsidRDefault="004A4269" w:rsidP="00EC39BA">
      <w:pPr>
        <w:pStyle w:val="Title"/>
        <w:rPr>
          <w:rFonts w:ascii="Times New Roman" w:hAnsi="Times New Roman" w:cs="Times New Roman"/>
          <w:i/>
          <w:iCs/>
          <w:sz w:val="40"/>
          <w:szCs w:val="40"/>
        </w:rPr>
      </w:pPr>
      <w:r w:rsidRPr="006213E5">
        <w:rPr>
          <w:rFonts w:ascii="Times New Roman" w:hAnsi="Times New Roman" w:cs="Times New Roman"/>
          <w:i/>
          <w:iCs/>
          <w:sz w:val="40"/>
          <w:szCs w:val="40"/>
        </w:rPr>
        <w:t xml:space="preserve">Last updated </w:t>
      </w:r>
      <w:r w:rsidR="00EC39BA" w:rsidRPr="006213E5">
        <w:rPr>
          <w:rFonts w:ascii="Times New Roman" w:hAnsi="Times New Roman" w:cs="Times New Roman"/>
          <w:i/>
          <w:iCs/>
          <w:sz w:val="40"/>
          <w:szCs w:val="40"/>
        </w:rPr>
        <w:t xml:space="preserve">January </w:t>
      </w:r>
      <w:r w:rsidRPr="006213E5">
        <w:rPr>
          <w:rFonts w:ascii="Times New Roman" w:hAnsi="Times New Roman" w:cs="Times New Roman"/>
          <w:i/>
          <w:iCs/>
          <w:sz w:val="40"/>
          <w:szCs w:val="40"/>
        </w:rPr>
        <w:t xml:space="preserve">7, </w:t>
      </w:r>
      <w:r w:rsidR="00EC39BA" w:rsidRPr="006213E5">
        <w:rPr>
          <w:rFonts w:ascii="Times New Roman" w:hAnsi="Times New Roman" w:cs="Times New Roman"/>
          <w:i/>
          <w:iCs/>
          <w:sz w:val="40"/>
          <w:szCs w:val="40"/>
        </w:rPr>
        <w:t>202</w:t>
      </w:r>
      <w:r w:rsidR="000C4BED" w:rsidRPr="006213E5">
        <w:rPr>
          <w:rFonts w:ascii="Times New Roman" w:hAnsi="Times New Roman" w:cs="Times New Roman"/>
          <w:i/>
          <w:iCs/>
          <w:sz w:val="40"/>
          <w:szCs w:val="40"/>
        </w:rPr>
        <w:t>6</w:t>
      </w:r>
    </w:p>
    <w:p w14:paraId="4D91F799" w14:textId="77777777" w:rsidR="00AB7C19" w:rsidRDefault="00AB7C19" w:rsidP="00083164">
      <w:pPr>
        <w:spacing w:after="120"/>
      </w:pPr>
    </w:p>
    <w:p w14:paraId="083BEF9F" w14:textId="11D232D0" w:rsidR="004368D8" w:rsidRDefault="004368D8" w:rsidP="00083164">
      <w:pPr>
        <w:spacing w:after="120"/>
        <w:rPr>
          <w:rFonts w:ascii="Arial" w:hAnsi="Arial" w:cs="Arial"/>
          <w:sz w:val="24"/>
          <w:szCs w:val="24"/>
          <w:lang w:val="en-US"/>
        </w:rPr>
      </w:pPr>
      <w:r w:rsidRPr="004F38AC">
        <w:rPr>
          <w:rFonts w:ascii="Arial" w:hAnsi="Arial" w:cs="Arial"/>
          <w:sz w:val="24"/>
          <w:szCs w:val="24"/>
          <w:lang w:val="en-US"/>
        </w:rPr>
        <w:t>O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4F38AC">
        <w:rPr>
          <w:rFonts w:ascii="Arial" w:hAnsi="Arial" w:cs="Arial"/>
          <w:sz w:val="24"/>
          <w:szCs w:val="24"/>
          <w:lang w:val="en-US"/>
        </w:rPr>
        <w:t xml:space="preserve"> November 24, </w:t>
      </w:r>
      <w:r>
        <w:rPr>
          <w:rFonts w:ascii="Arial" w:hAnsi="Arial" w:cs="Arial"/>
          <w:sz w:val="24"/>
          <w:szCs w:val="24"/>
          <w:lang w:val="en-US"/>
        </w:rPr>
        <w:t xml:space="preserve">2025, </w:t>
      </w:r>
      <w:r w:rsidRPr="004F38AC">
        <w:rPr>
          <w:rFonts w:ascii="Arial" w:hAnsi="Arial" w:cs="Arial"/>
          <w:sz w:val="24"/>
          <w:szCs w:val="24"/>
          <w:lang w:val="en-US"/>
        </w:rPr>
        <w:t xml:space="preserve">the </w:t>
      </w:r>
      <w:r w:rsidR="00D367A3">
        <w:rPr>
          <w:rFonts w:ascii="Arial" w:hAnsi="Arial" w:cs="Arial"/>
          <w:sz w:val="24"/>
          <w:szCs w:val="24"/>
          <w:lang w:val="en-US"/>
        </w:rPr>
        <w:t xml:space="preserve">Ontario </w:t>
      </w:r>
      <w:r w:rsidRPr="004F38AC">
        <w:rPr>
          <w:rFonts w:ascii="Arial" w:hAnsi="Arial" w:cs="Arial"/>
          <w:sz w:val="24"/>
          <w:szCs w:val="24"/>
          <w:lang w:val="en-US"/>
        </w:rPr>
        <w:t xml:space="preserve">Provincial Legislature passed Bill 60, entitled </w:t>
      </w:r>
      <w:bookmarkStart w:id="0" w:name="_Hlk215329738"/>
      <w:r w:rsidRPr="005D2DA0">
        <w:rPr>
          <w:rFonts w:ascii="Arial" w:hAnsi="Arial" w:cs="Arial"/>
          <w:i/>
          <w:iCs/>
          <w:sz w:val="24"/>
          <w:szCs w:val="24"/>
          <w:lang w:val="en-US"/>
        </w:rPr>
        <w:t>Fighting Delays, Building Faster Act, 2025</w:t>
      </w:r>
      <w:r w:rsidRPr="004F38AC">
        <w:rPr>
          <w:rFonts w:ascii="Arial" w:hAnsi="Arial" w:cs="Arial"/>
          <w:sz w:val="24"/>
          <w:szCs w:val="24"/>
          <w:lang w:val="en-US"/>
        </w:rPr>
        <w:t xml:space="preserve">. </w:t>
      </w:r>
      <w:bookmarkEnd w:id="0"/>
      <w:r w:rsidR="009E7769">
        <w:rPr>
          <w:rFonts w:ascii="Arial" w:hAnsi="Arial" w:cs="Arial"/>
          <w:sz w:val="24"/>
          <w:szCs w:val="24"/>
          <w:lang w:val="en-US"/>
        </w:rPr>
        <w:t>In its Schedule 12, t</w:t>
      </w:r>
      <w:r w:rsidRPr="004F38AC">
        <w:rPr>
          <w:rFonts w:ascii="Arial" w:hAnsi="Arial" w:cs="Arial"/>
          <w:sz w:val="24"/>
          <w:szCs w:val="24"/>
          <w:lang w:val="en-US"/>
        </w:rPr>
        <w:t xml:space="preserve">hat </w:t>
      </w:r>
      <w:r w:rsidR="009E7769">
        <w:rPr>
          <w:rFonts w:ascii="Arial" w:hAnsi="Arial" w:cs="Arial"/>
          <w:sz w:val="24"/>
          <w:szCs w:val="24"/>
          <w:lang w:val="en-US"/>
        </w:rPr>
        <w:t>Act</w:t>
      </w:r>
      <w:r w:rsidRPr="004F38AC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made </w:t>
      </w:r>
      <w:proofErr w:type="gramStart"/>
      <w:r>
        <w:rPr>
          <w:rFonts w:ascii="Arial" w:hAnsi="Arial" w:cs="Arial"/>
          <w:sz w:val="24"/>
          <w:szCs w:val="24"/>
          <w:lang w:val="en-US"/>
        </w:rPr>
        <w:t>a number of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changes to the </w:t>
      </w:r>
      <w:r w:rsidRPr="00607F69">
        <w:rPr>
          <w:rFonts w:ascii="Arial" w:hAnsi="Arial" w:cs="Arial"/>
          <w:i/>
          <w:iCs/>
          <w:sz w:val="24"/>
          <w:szCs w:val="24"/>
          <w:lang w:val="en-US"/>
        </w:rPr>
        <w:t>Residential Tenancies Act</w:t>
      </w:r>
      <w:r w:rsidR="000D3C4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="000D3C44" w:rsidRPr="00A31953">
        <w:rPr>
          <w:rFonts w:ascii="Arial" w:hAnsi="Arial" w:cs="Arial"/>
          <w:sz w:val="24"/>
          <w:szCs w:val="24"/>
          <w:lang w:val="en-US"/>
        </w:rPr>
        <w:t>(the “RTA”)</w:t>
      </w:r>
      <w:r w:rsidRPr="00A31953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C70A5B">
        <w:rPr>
          <w:rFonts w:ascii="Arial" w:hAnsi="Arial" w:cs="Arial"/>
          <w:sz w:val="24"/>
          <w:szCs w:val="24"/>
          <w:lang w:val="en-US"/>
        </w:rPr>
        <w:t xml:space="preserve">but </w:t>
      </w:r>
      <w:r w:rsidR="00D27318">
        <w:rPr>
          <w:rFonts w:ascii="Arial" w:hAnsi="Arial" w:cs="Arial"/>
          <w:sz w:val="24"/>
          <w:szCs w:val="24"/>
          <w:lang w:val="en-US"/>
        </w:rPr>
        <w:t xml:space="preserve">the </w:t>
      </w:r>
      <w:r w:rsidR="004A4269">
        <w:rPr>
          <w:rFonts w:ascii="Arial" w:hAnsi="Arial" w:cs="Arial"/>
          <w:sz w:val="24"/>
          <w:szCs w:val="24"/>
          <w:lang w:val="en-US"/>
        </w:rPr>
        <w:t>in-force date has not yet been announced, and the new regulations have not yet been made public.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0D3C44">
        <w:rPr>
          <w:rFonts w:ascii="Arial" w:hAnsi="Arial" w:cs="Arial"/>
          <w:sz w:val="24"/>
          <w:szCs w:val="24"/>
          <w:lang w:val="en-US"/>
        </w:rPr>
        <w:t xml:space="preserve">See the </w:t>
      </w:r>
      <w:r w:rsidR="00A31953">
        <w:rPr>
          <w:rFonts w:ascii="Arial" w:hAnsi="Arial" w:cs="Arial"/>
          <w:sz w:val="24"/>
          <w:szCs w:val="24"/>
          <w:lang w:val="en-US"/>
        </w:rPr>
        <w:t>online</w:t>
      </w:r>
      <w:r w:rsidR="000D3C44">
        <w:rPr>
          <w:rFonts w:ascii="Arial" w:hAnsi="Arial" w:cs="Arial"/>
          <w:sz w:val="24"/>
          <w:szCs w:val="24"/>
          <w:lang w:val="en-US"/>
        </w:rPr>
        <w:t xml:space="preserve"> service “e-laws</w:t>
      </w:r>
      <w:r w:rsidR="00064535">
        <w:rPr>
          <w:rFonts w:ascii="Arial" w:hAnsi="Arial" w:cs="Arial"/>
          <w:sz w:val="24"/>
          <w:szCs w:val="24"/>
          <w:lang w:val="en-US"/>
        </w:rPr>
        <w:t xml:space="preserve"> - Ontario</w:t>
      </w:r>
      <w:r w:rsidR="000D3C44">
        <w:rPr>
          <w:rFonts w:ascii="Arial" w:hAnsi="Arial" w:cs="Arial"/>
          <w:sz w:val="24"/>
          <w:szCs w:val="24"/>
          <w:lang w:val="en-US"/>
        </w:rPr>
        <w:t xml:space="preserve">” </w:t>
      </w:r>
      <w:r w:rsidR="00D367A3">
        <w:rPr>
          <w:rFonts w:ascii="Arial" w:hAnsi="Arial" w:cs="Arial"/>
          <w:sz w:val="24"/>
          <w:szCs w:val="24"/>
          <w:lang w:val="en-US"/>
        </w:rPr>
        <w:t xml:space="preserve">version of the RTA </w:t>
      </w:r>
      <w:r w:rsidR="000D3C44">
        <w:rPr>
          <w:rFonts w:ascii="Arial" w:hAnsi="Arial" w:cs="Arial"/>
          <w:sz w:val="24"/>
          <w:szCs w:val="24"/>
          <w:lang w:val="en-US"/>
        </w:rPr>
        <w:t>for the details.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064535">
        <w:rPr>
          <w:rFonts w:ascii="Arial" w:hAnsi="Arial" w:cs="Arial"/>
          <w:sz w:val="24"/>
          <w:szCs w:val="24"/>
          <w:lang w:val="en-US"/>
        </w:rPr>
        <w:t xml:space="preserve">The Bill 60 changes </w:t>
      </w:r>
      <w:r w:rsidR="00D4346E">
        <w:rPr>
          <w:rFonts w:ascii="Arial" w:hAnsi="Arial" w:cs="Arial"/>
          <w:sz w:val="24"/>
          <w:szCs w:val="24"/>
          <w:lang w:val="en-US"/>
        </w:rPr>
        <w:t>are referred to</w:t>
      </w:r>
      <w:r w:rsidR="00064535">
        <w:rPr>
          <w:rFonts w:ascii="Arial" w:hAnsi="Arial" w:cs="Arial"/>
          <w:sz w:val="24"/>
          <w:szCs w:val="24"/>
          <w:lang w:val="en-US"/>
        </w:rPr>
        <w:t xml:space="preserve"> as “2025,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064535">
        <w:rPr>
          <w:rFonts w:ascii="Arial" w:hAnsi="Arial" w:cs="Arial"/>
          <w:sz w:val="24"/>
          <w:szCs w:val="24"/>
          <w:lang w:val="en-US"/>
        </w:rPr>
        <w:t>c.14, Sched. 12”.</w:t>
      </w:r>
    </w:p>
    <w:p w14:paraId="26C0E8B8" w14:textId="0788AA9E" w:rsidR="00587273" w:rsidRDefault="00587273" w:rsidP="00083164">
      <w:pPr>
        <w:spacing w:after="120"/>
        <w:rPr>
          <w:rFonts w:ascii="Arial" w:hAnsi="Arial" w:cs="Arial"/>
          <w:sz w:val="24"/>
          <w:szCs w:val="24"/>
          <w:lang w:val="en-US"/>
        </w:rPr>
      </w:pPr>
      <w:r w:rsidRPr="008D68D9">
        <w:rPr>
          <w:rFonts w:ascii="Arial" w:hAnsi="Arial" w:cs="Arial"/>
          <w:sz w:val="24"/>
          <w:szCs w:val="24"/>
          <w:lang w:val="en-US"/>
        </w:rPr>
        <w:t xml:space="preserve">This update will address the Bill 60 changes according to the </w:t>
      </w:r>
      <w:r w:rsidR="000F685C">
        <w:rPr>
          <w:rFonts w:ascii="Arial" w:hAnsi="Arial" w:cs="Arial"/>
          <w:sz w:val="24"/>
          <w:szCs w:val="24"/>
          <w:lang w:val="en-US"/>
        </w:rPr>
        <w:t xml:space="preserve">order </w:t>
      </w:r>
      <w:r w:rsidR="009A013B">
        <w:rPr>
          <w:rFonts w:ascii="Arial" w:hAnsi="Arial" w:cs="Arial"/>
          <w:sz w:val="24"/>
          <w:szCs w:val="24"/>
          <w:lang w:val="en-US"/>
        </w:rPr>
        <w:t>in which the</w:t>
      </w:r>
      <w:r w:rsidR="00264E25">
        <w:rPr>
          <w:rFonts w:ascii="Arial" w:hAnsi="Arial" w:cs="Arial"/>
          <w:sz w:val="24"/>
          <w:szCs w:val="24"/>
          <w:lang w:val="en-US"/>
        </w:rPr>
        <w:t xml:space="preserve"> relevant</w:t>
      </w:r>
      <w:r w:rsidR="009A013B">
        <w:rPr>
          <w:rFonts w:ascii="Arial" w:hAnsi="Arial" w:cs="Arial"/>
          <w:sz w:val="24"/>
          <w:szCs w:val="24"/>
          <w:lang w:val="en-US"/>
        </w:rPr>
        <w:t xml:space="preserve"> issues appear in </w:t>
      </w:r>
      <w:r w:rsidR="000F685C" w:rsidRPr="000F685C">
        <w:rPr>
          <w:rFonts w:ascii="Arial" w:hAnsi="Arial" w:cs="Arial"/>
          <w:i/>
          <w:iCs/>
          <w:sz w:val="24"/>
          <w:szCs w:val="24"/>
          <w:lang w:val="en-US"/>
        </w:rPr>
        <w:t xml:space="preserve">Working with the </w:t>
      </w:r>
      <w:r w:rsidRPr="000F685C">
        <w:rPr>
          <w:rFonts w:ascii="Arial" w:hAnsi="Arial" w:cs="Arial"/>
          <w:i/>
          <w:iCs/>
          <w:sz w:val="24"/>
          <w:szCs w:val="24"/>
          <w:lang w:val="en-US"/>
        </w:rPr>
        <w:t>RTA</w:t>
      </w:r>
      <w:r w:rsidR="00AB2850" w:rsidRPr="00AB2850">
        <w:rPr>
          <w:rFonts w:ascii="Arial" w:hAnsi="Arial" w:cs="Arial"/>
          <w:sz w:val="24"/>
          <w:szCs w:val="24"/>
          <w:lang w:val="en-US"/>
        </w:rPr>
        <w:t>,</w:t>
      </w:r>
      <w:r w:rsidRPr="008D68D9">
        <w:rPr>
          <w:rFonts w:ascii="Arial" w:hAnsi="Arial" w:cs="Arial"/>
          <w:sz w:val="24"/>
          <w:szCs w:val="24"/>
          <w:lang w:val="en-US"/>
        </w:rPr>
        <w:t xml:space="preserve"> </w:t>
      </w:r>
      <w:r w:rsidR="009A013B">
        <w:rPr>
          <w:rFonts w:ascii="Arial" w:hAnsi="Arial" w:cs="Arial"/>
          <w:sz w:val="24"/>
          <w:szCs w:val="24"/>
          <w:lang w:val="en-US"/>
        </w:rPr>
        <w:t>5</w:t>
      </w:r>
      <w:r w:rsidR="009A013B" w:rsidRPr="009A013B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9A013B">
        <w:rPr>
          <w:rFonts w:ascii="Arial" w:hAnsi="Arial" w:cs="Arial"/>
          <w:sz w:val="24"/>
          <w:szCs w:val="24"/>
          <w:lang w:val="en-US"/>
        </w:rPr>
        <w:t xml:space="preserve"> Edition </w:t>
      </w:r>
      <w:r w:rsidR="008E4331">
        <w:rPr>
          <w:rFonts w:ascii="Arial" w:hAnsi="Arial" w:cs="Arial"/>
          <w:sz w:val="24"/>
          <w:szCs w:val="24"/>
          <w:lang w:val="en-US"/>
        </w:rPr>
        <w:t>(“WWRTA”)</w:t>
      </w:r>
      <w:r w:rsidRPr="008D68D9">
        <w:rPr>
          <w:rFonts w:ascii="Arial" w:hAnsi="Arial" w:cs="Arial"/>
          <w:sz w:val="24"/>
          <w:szCs w:val="24"/>
          <w:lang w:val="en-US"/>
        </w:rPr>
        <w:t>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8E4331">
        <w:rPr>
          <w:rFonts w:ascii="Arial" w:hAnsi="Arial" w:cs="Arial"/>
          <w:sz w:val="24"/>
          <w:szCs w:val="24"/>
          <w:lang w:val="en-US"/>
        </w:rPr>
        <w:t xml:space="preserve">Unless otherwise stated, all references to sections of an act </w:t>
      </w:r>
      <w:proofErr w:type="gramStart"/>
      <w:r w:rsidR="008E4331">
        <w:rPr>
          <w:rFonts w:ascii="Arial" w:hAnsi="Arial" w:cs="Arial"/>
          <w:sz w:val="24"/>
          <w:szCs w:val="24"/>
          <w:lang w:val="en-US"/>
        </w:rPr>
        <w:t>are</w:t>
      </w:r>
      <w:proofErr w:type="gramEnd"/>
      <w:r w:rsidR="008E4331">
        <w:rPr>
          <w:rFonts w:ascii="Arial" w:hAnsi="Arial" w:cs="Arial"/>
          <w:sz w:val="24"/>
          <w:szCs w:val="24"/>
          <w:lang w:val="en-US"/>
        </w:rPr>
        <w:t xml:space="preserve"> to the RTA.</w:t>
      </w:r>
    </w:p>
    <w:p w14:paraId="61376BDC" w14:textId="76838E4F" w:rsidR="002C7F09" w:rsidRPr="003A0F95" w:rsidRDefault="002C7F09" w:rsidP="002C7F09">
      <w:pPr>
        <w:spacing w:before="180" w:after="80"/>
        <w:rPr>
          <w:rFonts w:ascii="Arial" w:hAnsi="Arial" w:cs="Arial"/>
          <w:b/>
          <w:bCs/>
          <w:sz w:val="24"/>
          <w:szCs w:val="24"/>
          <w:lang w:val="en-US"/>
        </w:rPr>
      </w:pPr>
      <w:r w:rsidRPr="003A0F95">
        <w:rPr>
          <w:rFonts w:ascii="Arial" w:hAnsi="Arial" w:cs="Arial"/>
          <w:b/>
          <w:bCs/>
          <w:sz w:val="24"/>
          <w:szCs w:val="24"/>
          <w:lang w:val="en-US"/>
        </w:rPr>
        <w:t>Delays in paying rent</w:t>
      </w:r>
      <w:r w:rsidR="00C06B9C">
        <w:rPr>
          <w:rFonts w:ascii="Arial" w:hAnsi="Arial" w:cs="Arial"/>
          <w:b/>
          <w:bCs/>
          <w:sz w:val="24"/>
          <w:szCs w:val="24"/>
          <w:lang w:val="en-US"/>
        </w:rPr>
        <w:t>—Chapter 9, Terminating Tenancies: Fault Grounds</w:t>
      </w:r>
    </w:p>
    <w:p w14:paraId="2631C6DE" w14:textId="4E84BDC8" w:rsidR="002C7F09" w:rsidRDefault="002C7F09" w:rsidP="00083164">
      <w:pPr>
        <w:spacing w:after="1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Several measures in Bill 60 will make it harder for irresponsible tenants to delay paying their rent, and to live rent-free by taking advantage of delays in the </w:t>
      </w:r>
      <w:r w:rsidR="000C4BED">
        <w:rPr>
          <w:rFonts w:ascii="Arial" w:hAnsi="Arial" w:cs="Arial"/>
          <w:sz w:val="24"/>
          <w:szCs w:val="24"/>
          <w:lang w:val="en-US"/>
        </w:rPr>
        <w:t xml:space="preserve">RTA enforcement </w:t>
      </w:r>
      <w:r>
        <w:rPr>
          <w:rFonts w:ascii="Arial" w:hAnsi="Arial" w:cs="Arial"/>
          <w:sz w:val="24"/>
          <w:szCs w:val="24"/>
          <w:lang w:val="en-US"/>
        </w:rPr>
        <w:t>system.</w:t>
      </w:r>
    </w:p>
    <w:p w14:paraId="6A56F5CF" w14:textId="75E81A3E" w:rsidR="003E36C6" w:rsidRDefault="003E36C6" w:rsidP="00083164">
      <w:pPr>
        <w:spacing w:after="1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At multiple locations</w:t>
      </w:r>
      <w:r w:rsidR="000C4BED">
        <w:rPr>
          <w:rFonts w:ascii="Arial" w:hAnsi="Arial" w:cs="Arial"/>
          <w:sz w:val="24"/>
          <w:szCs w:val="24"/>
          <w:lang w:val="en-US"/>
        </w:rPr>
        <w:t xml:space="preserve"> between pp. 97 and 103</w:t>
      </w:r>
      <w:r>
        <w:rPr>
          <w:rFonts w:ascii="Arial" w:hAnsi="Arial" w:cs="Arial"/>
          <w:sz w:val="24"/>
          <w:szCs w:val="24"/>
          <w:lang w:val="en-US"/>
        </w:rPr>
        <w:t>, WWRTA refers to the need to allow a tenant 14 days to pay their rent after an N4 notice is issued and before an L1 application is made for payment and termination.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Once the Bill 60 amendment to s. 59(1) comes into force</w:t>
      </w:r>
      <w:r w:rsidR="008E4331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the period will </w:t>
      </w:r>
      <w:r w:rsidR="008E4331">
        <w:rPr>
          <w:rFonts w:ascii="Arial" w:hAnsi="Arial" w:cs="Arial"/>
          <w:sz w:val="24"/>
          <w:szCs w:val="24"/>
          <w:lang w:val="en-US"/>
        </w:rPr>
        <w:t>be reduced to</w:t>
      </w:r>
      <w:r>
        <w:rPr>
          <w:rFonts w:ascii="Arial" w:hAnsi="Arial" w:cs="Arial"/>
          <w:sz w:val="24"/>
          <w:szCs w:val="24"/>
          <w:lang w:val="en-US"/>
        </w:rPr>
        <w:t xml:space="preserve"> 7 days.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0A75BE">
        <w:rPr>
          <w:rFonts w:ascii="Arial" w:hAnsi="Arial" w:cs="Arial"/>
          <w:sz w:val="24"/>
          <w:szCs w:val="24"/>
          <w:lang w:val="en-US"/>
        </w:rPr>
        <w:t xml:space="preserve">(The period is currently 7 days for </w:t>
      </w:r>
      <w:proofErr w:type="gramStart"/>
      <w:r w:rsidR="000A75BE">
        <w:rPr>
          <w:rFonts w:ascii="Arial" w:hAnsi="Arial" w:cs="Arial"/>
          <w:sz w:val="24"/>
          <w:szCs w:val="24"/>
          <w:lang w:val="en-US"/>
        </w:rPr>
        <w:t>a daily</w:t>
      </w:r>
      <w:proofErr w:type="gramEnd"/>
      <w:r w:rsidR="000A75BE">
        <w:rPr>
          <w:rFonts w:ascii="Arial" w:hAnsi="Arial" w:cs="Arial"/>
          <w:sz w:val="24"/>
          <w:szCs w:val="24"/>
          <w:lang w:val="en-US"/>
        </w:rPr>
        <w:t xml:space="preserve"> or weekly tenancy, but 14 days for all other </w:t>
      </w:r>
      <w:proofErr w:type="gramStart"/>
      <w:r w:rsidR="000A75BE">
        <w:rPr>
          <w:rFonts w:ascii="Arial" w:hAnsi="Arial" w:cs="Arial"/>
          <w:sz w:val="24"/>
          <w:szCs w:val="24"/>
          <w:lang w:val="en-US"/>
        </w:rPr>
        <w:t>tenancies</w:t>
      </w:r>
      <w:proofErr w:type="gramEnd"/>
      <w:r w:rsidR="000A75BE">
        <w:rPr>
          <w:rFonts w:ascii="Arial" w:hAnsi="Arial" w:cs="Arial"/>
          <w:sz w:val="24"/>
          <w:szCs w:val="24"/>
          <w:lang w:val="en-US"/>
        </w:rPr>
        <w:t>.)</w:t>
      </w:r>
    </w:p>
    <w:p w14:paraId="77BEF86C" w14:textId="602BB545" w:rsidR="000A75BE" w:rsidRDefault="000A75BE" w:rsidP="00083164">
      <w:pPr>
        <w:spacing w:after="1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N4 notice will be amended to reflect the new </w:t>
      </w:r>
      <w:proofErr w:type="gramStart"/>
      <w:r>
        <w:rPr>
          <w:rFonts w:ascii="Arial" w:hAnsi="Arial" w:cs="Arial"/>
          <w:sz w:val="24"/>
          <w:szCs w:val="24"/>
          <w:lang w:val="en-US"/>
        </w:rPr>
        <w:t>time period</w:t>
      </w:r>
      <w:proofErr w:type="gramEnd"/>
      <w:r>
        <w:rPr>
          <w:rFonts w:ascii="Arial" w:hAnsi="Arial" w:cs="Arial"/>
          <w:sz w:val="24"/>
          <w:szCs w:val="24"/>
          <w:lang w:val="en-US"/>
        </w:rPr>
        <w:t>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5A0727">
        <w:rPr>
          <w:rFonts w:ascii="Arial" w:hAnsi="Arial" w:cs="Arial"/>
          <w:sz w:val="24"/>
          <w:szCs w:val="24"/>
          <w:lang w:val="en-US"/>
        </w:rPr>
        <w:t xml:space="preserve">Under a new regulation, </w:t>
      </w:r>
      <w:r w:rsidR="000D3C44">
        <w:rPr>
          <w:rFonts w:ascii="Arial" w:hAnsi="Arial" w:cs="Arial"/>
          <w:sz w:val="24"/>
          <w:szCs w:val="24"/>
          <w:lang w:val="en-US"/>
        </w:rPr>
        <w:t xml:space="preserve">to be permitted by an amendment to s.43(1), </w:t>
      </w:r>
      <w:r w:rsidR="005A0727">
        <w:rPr>
          <w:rFonts w:ascii="Arial" w:hAnsi="Arial" w:cs="Arial"/>
          <w:sz w:val="24"/>
          <w:szCs w:val="24"/>
          <w:lang w:val="en-US"/>
        </w:rPr>
        <w:t>t</w:t>
      </w:r>
      <w:r>
        <w:rPr>
          <w:rFonts w:ascii="Arial" w:hAnsi="Arial" w:cs="Arial"/>
          <w:sz w:val="24"/>
          <w:szCs w:val="24"/>
          <w:lang w:val="en-US"/>
        </w:rPr>
        <w:t xml:space="preserve">he </w:t>
      </w:r>
      <w:r w:rsidR="005A0727">
        <w:rPr>
          <w:rFonts w:ascii="Arial" w:hAnsi="Arial" w:cs="Arial"/>
          <w:sz w:val="24"/>
          <w:szCs w:val="24"/>
          <w:lang w:val="en-US"/>
        </w:rPr>
        <w:t xml:space="preserve">government will </w:t>
      </w:r>
      <w:r w:rsidR="000D3C44">
        <w:rPr>
          <w:rFonts w:ascii="Arial" w:hAnsi="Arial" w:cs="Arial"/>
          <w:sz w:val="24"/>
          <w:szCs w:val="24"/>
          <w:lang w:val="en-US"/>
        </w:rPr>
        <w:t xml:space="preserve">be able </w:t>
      </w:r>
      <w:r w:rsidR="005A0727">
        <w:rPr>
          <w:rFonts w:ascii="Arial" w:hAnsi="Arial" w:cs="Arial"/>
          <w:sz w:val="24"/>
          <w:szCs w:val="24"/>
          <w:lang w:val="en-US"/>
        </w:rPr>
        <w:t xml:space="preserve">determine the form of the </w:t>
      </w:r>
      <w:r>
        <w:rPr>
          <w:rFonts w:ascii="Arial" w:hAnsi="Arial" w:cs="Arial"/>
          <w:sz w:val="24"/>
          <w:szCs w:val="24"/>
          <w:lang w:val="en-US"/>
        </w:rPr>
        <w:t xml:space="preserve">N4 notice </w:t>
      </w:r>
      <w:r w:rsidR="005A0727">
        <w:rPr>
          <w:rFonts w:ascii="Arial" w:hAnsi="Arial" w:cs="Arial"/>
          <w:sz w:val="24"/>
          <w:szCs w:val="24"/>
          <w:lang w:val="en-US"/>
        </w:rPr>
        <w:t>rather than the Board.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5A0727">
        <w:rPr>
          <w:rFonts w:ascii="Arial" w:hAnsi="Arial" w:cs="Arial"/>
          <w:sz w:val="24"/>
          <w:szCs w:val="24"/>
          <w:lang w:val="en-US"/>
        </w:rPr>
        <w:t xml:space="preserve">The stated goal </w:t>
      </w:r>
      <w:r>
        <w:rPr>
          <w:rFonts w:ascii="Arial" w:hAnsi="Arial" w:cs="Arial"/>
          <w:sz w:val="24"/>
          <w:szCs w:val="24"/>
          <w:lang w:val="en-US"/>
        </w:rPr>
        <w:t xml:space="preserve">is </w:t>
      </w:r>
      <w:r w:rsidR="005A0727">
        <w:rPr>
          <w:rFonts w:ascii="Arial" w:hAnsi="Arial" w:cs="Arial"/>
          <w:sz w:val="24"/>
          <w:szCs w:val="24"/>
          <w:lang w:val="en-US"/>
        </w:rPr>
        <w:t>t</w:t>
      </w:r>
      <w:r>
        <w:rPr>
          <w:rFonts w:ascii="Arial" w:hAnsi="Arial" w:cs="Arial"/>
          <w:sz w:val="24"/>
          <w:szCs w:val="24"/>
          <w:lang w:val="en-US"/>
        </w:rPr>
        <w:t>o simplif</w:t>
      </w:r>
      <w:r w:rsidR="005A0727">
        <w:rPr>
          <w:rFonts w:ascii="Arial" w:hAnsi="Arial" w:cs="Arial"/>
          <w:sz w:val="24"/>
          <w:szCs w:val="24"/>
          <w:lang w:val="en-US"/>
        </w:rPr>
        <w:t>y the notice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7C77ED93" w14:textId="135573C5" w:rsidR="000A75BE" w:rsidRPr="000A75BE" w:rsidRDefault="000A75BE" w:rsidP="00B04800">
      <w:pPr>
        <w:keepNext/>
        <w:keepLines/>
        <w:spacing w:before="120" w:after="80"/>
        <w:rPr>
          <w:rFonts w:ascii="Arial" w:hAnsi="Arial" w:cs="Arial"/>
          <w:i/>
          <w:iCs/>
          <w:sz w:val="24"/>
          <w:szCs w:val="24"/>
          <w:lang w:val="en-US"/>
        </w:rPr>
      </w:pPr>
      <w:bookmarkStart w:id="1" w:name="_Hlk218414945"/>
      <w:r w:rsidRPr="000A75BE">
        <w:rPr>
          <w:rFonts w:ascii="Arial" w:hAnsi="Arial" w:cs="Arial"/>
          <w:i/>
          <w:iCs/>
          <w:sz w:val="24"/>
          <w:szCs w:val="24"/>
          <w:lang w:val="en-US"/>
        </w:rPr>
        <w:t>A policy comment</w:t>
      </w:r>
    </w:p>
    <w:bookmarkEnd w:id="1"/>
    <w:p w14:paraId="59D50E4B" w14:textId="767A5118" w:rsidR="009C165A" w:rsidRDefault="009C165A" w:rsidP="00B04800">
      <w:pPr>
        <w:keepNext/>
        <w:keepLines/>
        <w:spacing w:after="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change to 7 days will mean that landlords can apply to the Board sooner.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That will result in more revenue for the Board.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It will also mean that to save their </w:t>
      </w:r>
      <w:proofErr w:type="gramStart"/>
      <w:r>
        <w:rPr>
          <w:rFonts w:ascii="Arial" w:hAnsi="Arial" w:cs="Arial"/>
          <w:sz w:val="24"/>
          <w:szCs w:val="24"/>
          <w:lang w:val="en-US"/>
        </w:rPr>
        <w:t>tenancies,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more tenants will have to reimburse their landlords for the Board’s filing fee.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8D68D9">
        <w:rPr>
          <w:rFonts w:ascii="Arial" w:hAnsi="Arial" w:cs="Arial"/>
          <w:sz w:val="24"/>
          <w:szCs w:val="24"/>
          <w:lang w:val="en-US"/>
        </w:rPr>
        <w:t xml:space="preserve">That </w:t>
      </w:r>
      <w:r w:rsidR="00F64688">
        <w:rPr>
          <w:rFonts w:ascii="Arial" w:hAnsi="Arial" w:cs="Arial"/>
          <w:sz w:val="24"/>
          <w:szCs w:val="24"/>
          <w:lang w:val="en-US"/>
        </w:rPr>
        <w:t>will be</w:t>
      </w:r>
      <w:r w:rsidR="008D68D9">
        <w:rPr>
          <w:rFonts w:ascii="Arial" w:hAnsi="Arial" w:cs="Arial"/>
          <w:sz w:val="24"/>
          <w:szCs w:val="24"/>
          <w:lang w:val="en-US"/>
        </w:rPr>
        <w:t xml:space="preserve"> a hardship for low-income tenants who fail to pay their rent within </w:t>
      </w:r>
      <w:proofErr w:type="gramStart"/>
      <w:r w:rsidR="008D68D9">
        <w:rPr>
          <w:rFonts w:ascii="Arial" w:hAnsi="Arial" w:cs="Arial"/>
          <w:sz w:val="24"/>
          <w:szCs w:val="24"/>
          <w:lang w:val="en-US"/>
        </w:rPr>
        <w:t>the 7</w:t>
      </w:r>
      <w:proofErr w:type="gramEnd"/>
      <w:r w:rsidR="008D68D9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8D68D9">
        <w:rPr>
          <w:rFonts w:ascii="Arial" w:hAnsi="Arial" w:cs="Arial"/>
          <w:sz w:val="24"/>
          <w:szCs w:val="24"/>
          <w:lang w:val="en-US"/>
        </w:rPr>
        <w:t>days</w:t>
      </w:r>
      <w:r w:rsidR="00350847">
        <w:rPr>
          <w:rFonts w:ascii="Arial" w:hAnsi="Arial" w:cs="Arial"/>
          <w:sz w:val="24"/>
          <w:szCs w:val="24"/>
          <w:lang w:val="en-US"/>
        </w:rPr>
        <w:t>, but</w:t>
      </w:r>
      <w:proofErr w:type="gramEnd"/>
      <w:r w:rsidR="00350847">
        <w:rPr>
          <w:rFonts w:ascii="Arial" w:hAnsi="Arial" w:cs="Arial"/>
          <w:sz w:val="24"/>
          <w:szCs w:val="24"/>
          <w:lang w:val="en-US"/>
        </w:rPr>
        <w:t xml:space="preserve"> did within 14 days (which is probably not very many people)</w:t>
      </w:r>
      <w:r w:rsidR="008D68D9">
        <w:rPr>
          <w:rFonts w:ascii="Arial" w:hAnsi="Arial" w:cs="Arial"/>
          <w:sz w:val="24"/>
          <w:szCs w:val="24"/>
          <w:lang w:val="en-US"/>
        </w:rPr>
        <w:t>.</w:t>
      </w:r>
    </w:p>
    <w:p w14:paraId="7D15EE8D" w14:textId="77777777" w:rsidR="004A5DB6" w:rsidRPr="003A0F95" w:rsidRDefault="009B7AE4" w:rsidP="004A5DB6">
      <w:pPr>
        <w:spacing w:before="180" w:after="80"/>
        <w:rPr>
          <w:rFonts w:ascii="Arial" w:hAnsi="Arial" w:cs="Arial"/>
          <w:b/>
          <w:bCs/>
          <w:sz w:val="24"/>
          <w:szCs w:val="24"/>
          <w:lang w:val="en-US"/>
        </w:rPr>
      </w:pPr>
      <w:r w:rsidRPr="009B7AE4">
        <w:rPr>
          <w:rFonts w:ascii="Arial" w:hAnsi="Arial" w:cs="Arial"/>
          <w:b/>
          <w:bCs/>
          <w:sz w:val="24"/>
          <w:szCs w:val="24"/>
          <w:lang w:val="en-US"/>
        </w:rPr>
        <w:t>Raising new Issues at rent arrears hearings</w:t>
      </w:r>
      <w:r w:rsidR="004A5DB6">
        <w:rPr>
          <w:rFonts w:ascii="Arial" w:hAnsi="Arial" w:cs="Arial"/>
          <w:b/>
          <w:bCs/>
          <w:sz w:val="24"/>
          <w:szCs w:val="24"/>
          <w:lang w:val="en-US"/>
        </w:rPr>
        <w:t>—Chapter 9, Terminating Tenancies: Fault Grounds</w:t>
      </w:r>
    </w:p>
    <w:p w14:paraId="3144879A" w14:textId="74A5F76D" w:rsidR="00614D52" w:rsidRDefault="00614D52" w:rsidP="003E36C6">
      <w:pPr>
        <w:spacing w:after="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At p. 108, WWRTA notes that at a rent arrears application, s. 82 permits a tenant to raise any issue as if they had filed their own application.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3B2227">
        <w:rPr>
          <w:rFonts w:ascii="Arial" w:hAnsi="Arial" w:cs="Arial"/>
          <w:sz w:val="24"/>
          <w:szCs w:val="24"/>
          <w:lang w:val="en-US"/>
        </w:rPr>
        <w:t>T</w:t>
      </w:r>
      <w:r w:rsidR="003B2227" w:rsidRPr="003E36C6">
        <w:rPr>
          <w:rFonts w:ascii="Arial" w:hAnsi="Arial" w:cs="Arial"/>
          <w:sz w:val="24"/>
          <w:szCs w:val="24"/>
          <w:lang w:val="en-US"/>
        </w:rPr>
        <w:t>h</w:t>
      </w:r>
      <w:r w:rsidR="003B2227">
        <w:rPr>
          <w:rFonts w:ascii="Arial" w:hAnsi="Arial" w:cs="Arial"/>
          <w:sz w:val="24"/>
          <w:szCs w:val="24"/>
          <w:lang w:val="en-US"/>
        </w:rPr>
        <w:t>e</w:t>
      </w:r>
      <w:r w:rsidR="003B2227" w:rsidRPr="003E36C6">
        <w:rPr>
          <w:rFonts w:ascii="Arial" w:hAnsi="Arial" w:cs="Arial"/>
          <w:sz w:val="24"/>
          <w:szCs w:val="24"/>
          <w:lang w:val="en-US"/>
        </w:rPr>
        <w:t xml:space="preserve"> Bill 60 reforms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3B2227">
        <w:rPr>
          <w:rFonts w:ascii="Arial" w:hAnsi="Arial" w:cs="Arial"/>
          <w:sz w:val="24"/>
          <w:szCs w:val="24"/>
          <w:lang w:val="en-US"/>
        </w:rPr>
        <w:t xml:space="preserve">will limit the </w:t>
      </w:r>
      <w:r w:rsidR="003B2227">
        <w:rPr>
          <w:rFonts w:ascii="Arial" w:hAnsi="Arial" w:cs="Arial"/>
          <w:sz w:val="24"/>
          <w:szCs w:val="24"/>
          <w:lang w:val="en-US"/>
        </w:rPr>
        <w:lastRenderedPageBreak/>
        <w:t>ability for a tenant to do that</w:t>
      </w:r>
      <w:r w:rsidR="00400F9F">
        <w:rPr>
          <w:rFonts w:ascii="Arial" w:hAnsi="Arial" w:cs="Arial"/>
          <w:sz w:val="24"/>
          <w:szCs w:val="24"/>
          <w:lang w:val="en-US"/>
        </w:rPr>
        <w:t xml:space="preserve"> by adding para</w:t>
      </w:r>
      <w:r w:rsidR="003B2227">
        <w:rPr>
          <w:rFonts w:ascii="Arial" w:hAnsi="Arial" w:cs="Arial"/>
          <w:sz w:val="24"/>
          <w:szCs w:val="24"/>
          <w:lang w:val="en-US"/>
        </w:rPr>
        <w:t>.</w:t>
      </w:r>
      <w:r w:rsidR="00400F9F">
        <w:rPr>
          <w:rFonts w:ascii="Arial" w:hAnsi="Arial" w:cs="Arial"/>
          <w:sz w:val="24"/>
          <w:szCs w:val="24"/>
          <w:lang w:val="en-US"/>
        </w:rPr>
        <w:t xml:space="preserve"> 82(2) 4 to the conditions required for raising such issues</w:t>
      </w:r>
    </w:p>
    <w:p w14:paraId="210D29FC" w14:textId="417509B0" w:rsidR="009B7AE4" w:rsidRDefault="00064535" w:rsidP="003E36C6">
      <w:pPr>
        <w:spacing w:after="80"/>
        <w:rPr>
          <w:rFonts w:ascii="Arial" w:hAnsi="Arial" w:cs="Arial"/>
          <w:i/>
          <w:iCs/>
          <w:sz w:val="24"/>
          <w:szCs w:val="24"/>
          <w:lang w:val="en-US"/>
        </w:rPr>
      </w:pPr>
      <w:r w:rsidRPr="009B7AE4">
        <w:rPr>
          <w:rFonts w:ascii="Arial" w:hAnsi="Arial" w:cs="Arial"/>
          <w:i/>
          <w:iCs/>
          <w:sz w:val="24"/>
          <w:szCs w:val="24"/>
          <w:lang w:val="en-US"/>
        </w:rPr>
        <w:t>Paying 50% of arrears claimed</w:t>
      </w:r>
      <w:r>
        <w:rPr>
          <w:rFonts w:ascii="Arial" w:hAnsi="Arial" w:cs="Arial"/>
          <w:i/>
          <w:iCs/>
          <w:sz w:val="24"/>
          <w:szCs w:val="24"/>
          <w:lang w:val="en-US"/>
        </w:rPr>
        <w:t xml:space="preserve"> &amp; m</w:t>
      </w:r>
      <w:r w:rsidR="009B7AE4" w:rsidRPr="009B7AE4">
        <w:rPr>
          <w:rFonts w:ascii="Arial" w:hAnsi="Arial" w:cs="Arial"/>
          <w:i/>
          <w:iCs/>
          <w:sz w:val="24"/>
          <w:szCs w:val="24"/>
          <w:lang w:val="en-US"/>
        </w:rPr>
        <w:t xml:space="preserve">eeting </w:t>
      </w:r>
      <w:r>
        <w:rPr>
          <w:rFonts w:ascii="Arial" w:hAnsi="Arial" w:cs="Arial"/>
          <w:i/>
          <w:iCs/>
          <w:sz w:val="24"/>
          <w:szCs w:val="24"/>
          <w:lang w:val="en-US"/>
        </w:rPr>
        <w:t>new</w:t>
      </w:r>
      <w:r w:rsidR="009B7AE4" w:rsidRPr="009B7AE4">
        <w:rPr>
          <w:rFonts w:ascii="Arial" w:hAnsi="Arial" w:cs="Arial"/>
          <w:i/>
          <w:iCs/>
          <w:sz w:val="24"/>
          <w:szCs w:val="24"/>
          <w:lang w:val="en-US"/>
        </w:rPr>
        <w:t xml:space="preserve"> timelines</w:t>
      </w:r>
    </w:p>
    <w:p w14:paraId="3187F164" w14:textId="3765702A" w:rsidR="00844E4C" w:rsidRPr="00844E4C" w:rsidRDefault="00844E4C" w:rsidP="003E36C6">
      <w:pPr>
        <w:spacing w:after="80"/>
        <w:rPr>
          <w:rFonts w:ascii="Arial" w:hAnsi="Arial" w:cs="Arial"/>
          <w:sz w:val="24"/>
          <w:szCs w:val="24"/>
          <w:lang w:val="en-US"/>
        </w:rPr>
      </w:pPr>
      <w:r w:rsidRPr="00844E4C">
        <w:rPr>
          <w:rFonts w:ascii="Arial" w:hAnsi="Arial" w:cs="Arial"/>
          <w:sz w:val="24"/>
          <w:szCs w:val="24"/>
          <w:lang w:val="en-US"/>
        </w:rPr>
        <w:t>The new requirement is to be the following:</w:t>
      </w:r>
    </w:p>
    <w:p w14:paraId="3665C8D4" w14:textId="77777777" w:rsidR="00400F9F" w:rsidRPr="00A646E1" w:rsidRDefault="00400F9F" w:rsidP="00A646E1">
      <w:pPr>
        <w:pStyle w:val="yparagraph"/>
        <w:spacing w:before="120" w:beforeAutospacing="0" w:after="60" w:afterAutospacing="0"/>
        <w:ind w:left="1021" w:right="567"/>
        <w:jc w:val="both"/>
        <w:rPr>
          <w:rFonts w:ascii="Arial" w:hAnsi="Arial" w:cs="Arial"/>
          <w:color w:val="1A1A1A"/>
        </w:rPr>
      </w:pPr>
      <w:r w:rsidRPr="00A646E1">
        <w:rPr>
          <w:rFonts w:ascii="Arial" w:hAnsi="Arial" w:cs="Arial"/>
          <w:color w:val="1A1A1A"/>
        </w:rPr>
        <w:t>4. Unless the regulations provide otherwise, the tenant shall pay the following amounts to the landlord or, if the regulations so provide, into the Board:</w:t>
      </w:r>
    </w:p>
    <w:p w14:paraId="79D63398" w14:textId="77777777" w:rsidR="00400F9F" w:rsidRPr="00A646E1" w:rsidRDefault="00400F9F" w:rsidP="00D80628">
      <w:pPr>
        <w:pStyle w:val="ysubpara"/>
        <w:spacing w:before="120" w:beforeAutospacing="0" w:after="60" w:afterAutospacing="0"/>
        <w:ind w:left="1361" w:right="567"/>
        <w:jc w:val="both"/>
        <w:rPr>
          <w:rFonts w:ascii="Arial" w:hAnsi="Arial" w:cs="Arial"/>
          <w:color w:val="1A1A1A"/>
        </w:rPr>
      </w:pPr>
      <w:r w:rsidRPr="00A646E1">
        <w:rPr>
          <w:rFonts w:ascii="Arial" w:hAnsi="Arial" w:cs="Arial"/>
          <w:color w:val="1A1A1A"/>
        </w:rPr>
        <w:t>i. Half of any rent arrears that were claimed in the application when it was filed.</w:t>
      </w:r>
    </w:p>
    <w:p w14:paraId="29865278" w14:textId="77777777" w:rsidR="00400F9F" w:rsidRPr="00A646E1" w:rsidRDefault="00400F9F" w:rsidP="00D80628">
      <w:pPr>
        <w:pStyle w:val="ysubpara"/>
        <w:spacing w:before="120" w:beforeAutospacing="0" w:after="60" w:afterAutospacing="0"/>
        <w:ind w:left="1361" w:right="567"/>
        <w:jc w:val="both"/>
        <w:rPr>
          <w:rFonts w:ascii="Arial" w:hAnsi="Arial" w:cs="Arial"/>
          <w:color w:val="1A1A1A"/>
        </w:rPr>
      </w:pPr>
      <w:r w:rsidRPr="00A646E1">
        <w:rPr>
          <w:rFonts w:ascii="Arial" w:hAnsi="Arial" w:cs="Arial"/>
          <w:color w:val="1A1A1A"/>
        </w:rPr>
        <w:t>ii. Such other amounts as may be prescribed.</w:t>
      </w:r>
    </w:p>
    <w:p w14:paraId="06DAA92C" w14:textId="77A605DC" w:rsidR="009B7AE4" w:rsidRPr="00A646E1" w:rsidRDefault="00400F9F" w:rsidP="00D80628">
      <w:pPr>
        <w:pStyle w:val="yparagraph"/>
        <w:spacing w:before="120" w:beforeAutospacing="0" w:after="120" w:afterAutospacing="0"/>
        <w:ind w:left="1021" w:right="567"/>
        <w:jc w:val="both"/>
        <w:rPr>
          <w:rFonts w:ascii="Arial" w:hAnsi="Arial" w:cs="Arial"/>
          <w:color w:val="1A1A1A"/>
        </w:rPr>
      </w:pPr>
      <w:r w:rsidRPr="00A646E1">
        <w:rPr>
          <w:rFonts w:ascii="Arial" w:hAnsi="Arial" w:cs="Arial"/>
          <w:color w:val="1A1A1A"/>
        </w:rPr>
        <w:t>5. The amounts specified in paragraph 4 shall be paid before the hearing and in accordance with any prescribed timelines.</w:t>
      </w:r>
    </w:p>
    <w:p w14:paraId="163D0B11" w14:textId="34B6EA42" w:rsidR="0021568B" w:rsidRPr="00B04800" w:rsidRDefault="00B04800" w:rsidP="0021568B">
      <w:pPr>
        <w:spacing w:after="80"/>
        <w:rPr>
          <w:rFonts w:ascii="Arial" w:hAnsi="Arial" w:cs="Arial"/>
          <w:sz w:val="24"/>
          <w:szCs w:val="24"/>
        </w:rPr>
      </w:pPr>
      <w:r w:rsidRPr="00B04800">
        <w:rPr>
          <w:rFonts w:ascii="Arial" w:hAnsi="Arial" w:cs="Arial"/>
          <w:sz w:val="24"/>
          <w:szCs w:val="24"/>
        </w:rPr>
        <w:t xml:space="preserve">Tenant representatives need to know when the new rules come into force since the new rules will limit tenant </w:t>
      </w:r>
      <w:proofErr w:type="gramStart"/>
      <w:r w:rsidRPr="00B04800">
        <w:rPr>
          <w:rFonts w:ascii="Arial" w:hAnsi="Arial" w:cs="Arial"/>
          <w:sz w:val="24"/>
          <w:szCs w:val="24"/>
        </w:rPr>
        <w:t>counter-claims</w:t>
      </w:r>
      <w:proofErr w:type="gramEnd"/>
      <w:r w:rsidRPr="00B04800">
        <w:rPr>
          <w:rFonts w:ascii="Arial" w:hAnsi="Arial" w:cs="Arial"/>
          <w:sz w:val="24"/>
          <w:szCs w:val="24"/>
        </w:rPr>
        <w:t>.</w:t>
      </w:r>
      <w:r w:rsidR="00A31953">
        <w:rPr>
          <w:rFonts w:ascii="Arial" w:hAnsi="Arial" w:cs="Arial"/>
          <w:sz w:val="24"/>
          <w:szCs w:val="24"/>
        </w:rPr>
        <w:t xml:space="preserve"> </w:t>
      </w:r>
      <w:r w:rsidRPr="00B04800">
        <w:rPr>
          <w:rFonts w:ascii="Arial" w:hAnsi="Arial" w:cs="Arial"/>
          <w:sz w:val="24"/>
          <w:szCs w:val="24"/>
        </w:rPr>
        <w:t xml:space="preserve">Landlord representatives need to know when such </w:t>
      </w:r>
      <w:proofErr w:type="gramStart"/>
      <w:r w:rsidRPr="00B04800">
        <w:rPr>
          <w:rFonts w:ascii="Arial" w:hAnsi="Arial" w:cs="Arial"/>
          <w:sz w:val="24"/>
          <w:szCs w:val="24"/>
        </w:rPr>
        <w:t>counter-claims</w:t>
      </w:r>
      <w:proofErr w:type="gramEnd"/>
      <w:r w:rsidRPr="00B04800">
        <w:rPr>
          <w:rFonts w:ascii="Arial" w:hAnsi="Arial" w:cs="Arial"/>
          <w:sz w:val="24"/>
          <w:szCs w:val="24"/>
        </w:rPr>
        <w:t xml:space="preserve"> will be blocked by the new rules.</w:t>
      </w:r>
    </w:p>
    <w:p w14:paraId="3F331C6F" w14:textId="26D6B727" w:rsidR="0021568B" w:rsidRPr="000A75BE" w:rsidRDefault="0021568B" w:rsidP="00B04800">
      <w:pPr>
        <w:spacing w:before="120" w:after="80"/>
        <w:rPr>
          <w:rFonts w:ascii="Arial" w:hAnsi="Arial" w:cs="Arial"/>
          <w:i/>
          <w:iCs/>
          <w:sz w:val="24"/>
          <w:szCs w:val="24"/>
          <w:lang w:val="en-US"/>
        </w:rPr>
      </w:pPr>
      <w:r w:rsidRPr="000A75BE">
        <w:rPr>
          <w:rFonts w:ascii="Arial" w:hAnsi="Arial" w:cs="Arial"/>
          <w:i/>
          <w:iCs/>
          <w:sz w:val="24"/>
          <w:szCs w:val="24"/>
          <w:lang w:val="en-US"/>
        </w:rPr>
        <w:t>A policy comment</w:t>
      </w:r>
    </w:p>
    <w:p w14:paraId="0C4EFA69" w14:textId="3F9AAEC8" w:rsidR="00844E4C" w:rsidRDefault="00844E4C" w:rsidP="00844E4C">
      <w:pPr>
        <w:spacing w:after="80"/>
        <w:rPr>
          <w:rFonts w:ascii="Arial" w:hAnsi="Arial" w:cs="Arial"/>
          <w:sz w:val="24"/>
          <w:szCs w:val="24"/>
          <w:lang w:val="en-US"/>
        </w:rPr>
      </w:pPr>
      <w:r w:rsidRPr="00844E4C">
        <w:rPr>
          <w:rFonts w:ascii="Arial" w:hAnsi="Arial" w:cs="Arial"/>
          <w:sz w:val="24"/>
          <w:szCs w:val="24"/>
          <w:lang w:val="en-US"/>
        </w:rPr>
        <w:t xml:space="preserve">The government is consulting about what the regulations should include but the </w:t>
      </w:r>
      <w:proofErr w:type="gramStart"/>
      <w:r w:rsidRPr="00844E4C">
        <w:rPr>
          <w:rFonts w:ascii="Arial" w:hAnsi="Arial" w:cs="Arial"/>
          <w:sz w:val="24"/>
          <w:szCs w:val="24"/>
          <w:lang w:val="en-US"/>
        </w:rPr>
        <w:t>thrust</w:t>
      </w:r>
      <w:proofErr w:type="gramEnd"/>
      <w:r w:rsidRPr="00844E4C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of</w:t>
      </w:r>
      <w:r w:rsidRPr="00844E4C">
        <w:rPr>
          <w:rFonts w:ascii="Arial" w:hAnsi="Arial" w:cs="Arial"/>
          <w:sz w:val="24"/>
          <w:szCs w:val="24"/>
          <w:lang w:val="en-US"/>
        </w:rPr>
        <w:t xml:space="preserve"> them is clear.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They will stop </w:t>
      </w:r>
      <w:r w:rsidR="00AF67EB">
        <w:rPr>
          <w:rFonts w:ascii="Arial" w:hAnsi="Arial" w:cs="Arial"/>
          <w:sz w:val="24"/>
          <w:szCs w:val="24"/>
          <w:lang w:val="en-US"/>
        </w:rPr>
        <w:t xml:space="preserve">a </w:t>
      </w:r>
      <w:r>
        <w:rPr>
          <w:rFonts w:ascii="Arial" w:hAnsi="Arial" w:cs="Arial"/>
          <w:sz w:val="24"/>
          <w:szCs w:val="24"/>
          <w:lang w:val="en-US"/>
        </w:rPr>
        <w:t>tenant from</w:t>
      </w:r>
      <w:r w:rsidR="00AF67EB">
        <w:rPr>
          <w:rFonts w:ascii="Arial" w:hAnsi="Arial" w:cs="Arial"/>
          <w:sz w:val="24"/>
          <w:szCs w:val="24"/>
          <w:lang w:val="en-US"/>
        </w:rPr>
        <w:t xml:space="preserve"> claiming offsets against their rent arrears unless the tenant can pay a significant part of their arrears.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AF67EB">
        <w:rPr>
          <w:rFonts w:ascii="Arial" w:hAnsi="Arial" w:cs="Arial"/>
          <w:sz w:val="24"/>
          <w:szCs w:val="24"/>
          <w:lang w:val="en-US"/>
        </w:rPr>
        <w:t>That will hurt a tenant with a legitimate offset claim, who cannot pay their rent.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AF67EB">
        <w:rPr>
          <w:rFonts w:ascii="Arial" w:hAnsi="Arial" w:cs="Arial"/>
          <w:sz w:val="24"/>
          <w:szCs w:val="24"/>
          <w:lang w:val="en-US"/>
        </w:rPr>
        <w:t xml:space="preserve">Most landlords would say there are few such tenants, but </w:t>
      </w:r>
      <w:proofErr w:type="gramStart"/>
      <w:r w:rsidR="00AF67EB">
        <w:rPr>
          <w:rFonts w:ascii="Arial" w:hAnsi="Arial" w:cs="Arial"/>
          <w:sz w:val="24"/>
          <w:szCs w:val="24"/>
          <w:lang w:val="en-US"/>
        </w:rPr>
        <w:t>tenants</w:t>
      </w:r>
      <w:proofErr w:type="gramEnd"/>
      <w:r w:rsidR="00AF67EB">
        <w:rPr>
          <w:rFonts w:ascii="Arial" w:hAnsi="Arial" w:cs="Arial"/>
          <w:sz w:val="24"/>
          <w:szCs w:val="24"/>
          <w:lang w:val="en-US"/>
        </w:rPr>
        <w:t xml:space="preserve"> advocates would say any is too many.</w:t>
      </w:r>
    </w:p>
    <w:p w14:paraId="008738DB" w14:textId="03689492" w:rsidR="0021568B" w:rsidRPr="00844E4C" w:rsidRDefault="0021568B" w:rsidP="00844E4C">
      <w:pPr>
        <w:spacing w:after="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Landlord advocates would also point out that tenants can still make their own claims </w:t>
      </w:r>
      <w:r w:rsidR="003F139C">
        <w:rPr>
          <w:rFonts w:ascii="Arial" w:hAnsi="Arial" w:cs="Arial"/>
          <w:sz w:val="24"/>
          <w:szCs w:val="24"/>
          <w:lang w:val="en-US"/>
        </w:rPr>
        <w:t xml:space="preserve">in their own application </w:t>
      </w:r>
      <w:r>
        <w:rPr>
          <w:rFonts w:ascii="Arial" w:hAnsi="Arial" w:cs="Arial"/>
          <w:sz w:val="24"/>
          <w:szCs w:val="24"/>
          <w:lang w:val="en-US"/>
        </w:rPr>
        <w:t>at very modest expense, or at no out-of-pocket expense at all (if they gain a fee waiver).</w:t>
      </w:r>
    </w:p>
    <w:p w14:paraId="0BDD7469" w14:textId="7225BD7A" w:rsidR="007C7689" w:rsidRPr="007C7689" w:rsidRDefault="007C7689" w:rsidP="009A18A4">
      <w:pPr>
        <w:spacing w:before="240" w:after="80"/>
        <w:rPr>
          <w:rFonts w:ascii="Arial" w:hAnsi="Arial" w:cs="Arial"/>
          <w:b/>
          <w:bCs/>
          <w:sz w:val="24"/>
          <w:szCs w:val="24"/>
          <w:lang w:val="en-US"/>
        </w:rPr>
      </w:pPr>
      <w:r w:rsidRPr="007C7689">
        <w:rPr>
          <w:rFonts w:ascii="Arial" w:hAnsi="Arial" w:cs="Arial"/>
          <w:b/>
          <w:bCs/>
          <w:sz w:val="24"/>
          <w:szCs w:val="24"/>
          <w:lang w:val="en-US"/>
        </w:rPr>
        <w:t>Personal or family use</w:t>
      </w:r>
      <w:r w:rsidR="004F34B2">
        <w:rPr>
          <w:rFonts w:ascii="Arial" w:hAnsi="Arial" w:cs="Arial"/>
          <w:b/>
          <w:bCs/>
          <w:sz w:val="24"/>
          <w:szCs w:val="24"/>
          <w:lang w:val="en-US"/>
        </w:rPr>
        <w:t>—Chapter 10, Terminating the Tenancy Agreement: No-Fault Grounds</w:t>
      </w:r>
    </w:p>
    <w:p w14:paraId="06D76096" w14:textId="148D78F4" w:rsidR="007C7689" w:rsidRDefault="00B66ECE" w:rsidP="003E36C6">
      <w:pPr>
        <w:spacing w:after="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At </w:t>
      </w:r>
      <w:r w:rsidR="007C7689">
        <w:rPr>
          <w:rFonts w:ascii="Arial" w:hAnsi="Arial" w:cs="Arial"/>
          <w:sz w:val="24"/>
          <w:szCs w:val="24"/>
          <w:lang w:val="en-US"/>
        </w:rPr>
        <w:t>p.13</w:t>
      </w:r>
      <w:r w:rsidR="00E344BC">
        <w:rPr>
          <w:rFonts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="00E344BC">
        <w:rPr>
          <w:rFonts w:ascii="Arial" w:hAnsi="Arial" w:cs="Arial"/>
          <w:sz w:val="24"/>
          <w:szCs w:val="24"/>
          <w:lang w:val="en-US"/>
        </w:rPr>
        <w:t xml:space="preserve">paragraph 3, </w:t>
      </w:r>
      <w:r>
        <w:rPr>
          <w:rFonts w:ascii="Arial" w:hAnsi="Arial" w:cs="Arial"/>
          <w:sz w:val="24"/>
          <w:szCs w:val="24"/>
          <w:lang w:val="en-US"/>
        </w:rPr>
        <w:t>WWRTA notes that for termination for personal or family use (or a caregiver’s use)</w:t>
      </w:r>
      <w:r w:rsidR="00350847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the landlord needs to give a tenant one month’s rent as compensation </w:t>
      </w:r>
      <w:r w:rsidR="00350847">
        <w:rPr>
          <w:rFonts w:ascii="Arial" w:hAnsi="Arial" w:cs="Arial"/>
          <w:sz w:val="24"/>
          <w:szCs w:val="24"/>
          <w:lang w:val="en-US"/>
        </w:rPr>
        <w:t>f</w:t>
      </w:r>
      <w:r>
        <w:rPr>
          <w:rFonts w:ascii="Arial" w:hAnsi="Arial" w:cs="Arial"/>
          <w:sz w:val="24"/>
          <w:szCs w:val="24"/>
          <w:lang w:val="en-US"/>
        </w:rPr>
        <w:t>or having to move</w:t>
      </w:r>
      <w:r w:rsidR="00E344BC">
        <w:rPr>
          <w:rFonts w:ascii="Arial" w:hAnsi="Arial" w:cs="Arial"/>
          <w:sz w:val="24"/>
          <w:szCs w:val="24"/>
          <w:lang w:val="en-US"/>
        </w:rPr>
        <w:t>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E344BC">
        <w:rPr>
          <w:rFonts w:ascii="Arial" w:hAnsi="Arial" w:cs="Arial"/>
          <w:sz w:val="24"/>
          <w:szCs w:val="24"/>
          <w:lang w:val="en-US"/>
        </w:rPr>
        <w:t xml:space="preserve">In the new </w:t>
      </w:r>
      <w:r w:rsidR="00E344BC" w:rsidRPr="00E344BC">
        <w:rPr>
          <w:rFonts w:ascii="Arial" w:hAnsi="Arial" w:cs="Arial"/>
          <w:sz w:val="24"/>
          <w:szCs w:val="24"/>
          <w:lang w:val="en-US"/>
        </w:rPr>
        <w:t>ss. 48.1(2)</w:t>
      </w:r>
      <w:r w:rsidR="00E344BC">
        <w:rPr>
          <w:rFonts w:ascii="Arial" w:hAnsi="Arial" w:cs="Arial"/>
          <w:sz w:val="24"/>
          <w:szCs w:val="24"/>
          <w:lang w:val="en-US"/>
        </w:rPr>
        <w:t xml:space="preserve"> enacted by Bill 60</w:t>
      </w:r>
      <w:r w:rsidR="005A79C9">
        <w:rPr>
          <w:rFonts w:ascii="Arial" w:hAnsi="Arial" w:cs="Arial"/>
          <w:sz w:val="24"/>
          <w:szCs w:val="24"/>
          <w:lang w:val="en-US"/>
        </w:rPr>
        <w:t>,</w:t>
      </w:r>
      <w:r w:rsidR="00E344BC">
        <w:rPr>
          <w:rFonts w:ascii="Arial" w:hAnsi="Arial" w:cs="Arial"/>
          <w:sz w:val="24"/>
          <w:szCs w:val="24"/>
          <w:lang w:val="en-US"/>
        </w:rPr>
        <w:t xml:space="preserve"> n</w:t>
      </w:r>
      <w:r w:rsidR="007C7689">
        <w:rPr>
          <w:rFonts w:ascii="Arial" w:hAnsi="Arial" w:cs="Arial"/>
          <w:sz w:val="24"/>
          <w:szCs w:val="24"/>
          <w:lang w:val="en-US"/>
        </w:rPr>
        <w:t xml:space="preserve">o compensation </w:t>
      </w:r>
      <w:r w:rsidR="00E344BC">
        <w:rPr>
          <w:rFonts w:ascii="Arial" w:hAnsi="Arial" w:cs="Arial"/>
          <w:sz w:val="24"/>
          <w:szCs w:val="24"/>
          <w:lang w:val="en-US"/>
        </w:rPr>
        <w:t xml:space="preserve">is </w:t>
      </w:r>
      <w:r w:rsidR="007C7689">
        <w:rPr>
          <w:rFonts w:ascii="Arial" w:hAnsi="Arial" w:cs="Arial"/>
          <w:sz w:val="24"/>
          <w:szCs w:val="24"/>
          <w:lang w:val="en-US"/>
        </w:rPr>
        <w:t>require</w:t>
      </w:r>
      <w:r w:rsidR="000E44FA">
        <w:rPr>
          <w:rFonts w:ascii="Arial" w:hAnsi="Arial" w:cs="Arial"/>
          <w:sz w:val="24"/>
          <w:szCs w:val="24"/>
          <w:lang w:val="en-US"/>
        </w:rPr>
        <w:t>d</w:t>
      </w:r>
      <w:r w:rsidR="007C7689">
        <w:rPr>
          <w:rFonts w:ascii="Arial" w:hAnsi="Arial" w:cs="Arial"/>
          <w:sz w:val="24"/>
          <w:szCs w:val="24"/>
          <w:lang w:val="en-US"/>
        </w:rPr>
        <w:t xml:space="preserve"> for </w:t>
      </w:r>
      <w:r w:rsidR="000E44FA">
        <w:rPr>
          <w:rFonts w:ascii="Arial" w:hAnsi="Arial" w:cs="Arial"/>
          <w:sz w:val="24"/>
          <w:szCs w:val="24"/>
          <w:lang w:val="en-US"/>
        </w:rPr>
        <w:t xml:space="preserve">terminations for personal or family use (or a caregiver’s use) </w:t>
      </w:r>
      <w:r w:rsidR="007C7689">
        <w:rPr>
          <w:rFonts w:ascii="Arial" w:hAnsi="Arial" w:cs="Arial"/>
          <w:sz w:val="24"/>
          <w:szCs w:val="24"/>
          <w:lang w:val="en-US"/>
        </w:rPr>
        <w:t>if 120 days</w:t>
      </w:r>
      <w:r w:rsidR="008441B8">
        <w:rPr>
          <w:rFonts w:ascii="Arial" w:hAnsi="Arial" w:cs="Arial"/>
          <w:sz w:val="24"/>
          <w:szCs w:val="24"/>
          <w:lang w:val="en-US"/>
        </w:rPr>
        <w:t>’</w:t>
      </w:r>
      <w:r w:rsidR="007C7689">
        <w:rPr>
          <w:rFonts w:ascii="Arial" w:hAnsi="Arial" w:cs="Arial"/>
          <w:sz w:val="24"/>
          <w:szCs w:val="24"/>
          <w:lang w:val="en-US"/>
        </w:rPr>
        <w:t xml:space="preserve"> notice</w:t>
      </w:r>
      <w:r w:rsidR="000E44FA">
        <w:rPr>
          <w:rFonts w:ascii="Arial" w:hAnsi="Arial" w:cs="Arial"/>
          <w:sz w:val="24"/>
          <w:szCs w:val="24"/>
          <w:lang w:val="en-US"/>
        </w:rPr>
        <w:t xml:space="preserve"> of termination is given</w:t>
      </w:r>
      <w:r w:rsidR="00E344BC">
        <w:rPr>
          <w:rFonts w:ascii="Arial" w:hAnsi="Arial" w:cs="Arial"/>
          <w:sz w:val="24"/>
          <w:szCs w:val="24"/>
          <w:lang w:val="en-US"/>
        </w:rPr>
        <w:t>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0E44FA">
        <w:rPr>
          <w:rFonts w:ascii="Arial" w:hAnsi="Arial" w:cs="Arial"/>
          <w:sz w:val="24"/>
          <w:szCs w:val="24"/>
          <w:lang w:val="en-US"/>
        </w:rPr>
        <w:t>(If only 60 to 119 days</w:t>
      </w:r>
      <w:r w:rsidR="008441B8">
        <w:rPr>
          <w:rFonts w:ascii="Arial" w:hAnsi="Arial" w:cs="Arial"/>
          <w:sz w:val="24"/>
          <w:szCs w:val="24"/>
          <w:lang w:val="en-US"/>
        </w:rPr>
        <w:t>’</w:t>
      </w:r>
      <w:r w:rsidR="000E44FA">
        <w:rPr>
          <w:rFonts w:ascii="Arial" w:hAnsi="Arial" w:cs="Arial"/>
          <w:sz w:val="24"/>
          <w:szCs w:val="24"/>
          <w:lang w:val="en-US"/>
        </w:rPr>
        <w:t xml:space="preserve"> not</w:t>
      </w:r>
      <w:r w:rsidR="00312A72">
        <w:rPr>
          <w:rFonts w:ascii="Arial" w:hAnsi="Arial" w:cs="Arial"/>
          <w:sz w:val="24"/>
          <w:szCs w:val="24"/>
          <w:lang w:val="en-US"/>
        </w:rPr>
        <w:t>i</w:t>
      </w:r>
      <w:r w:rsidR="000E44FA">
        <w:rPr>
          <w:rFonts w:ascii="Arial" w:hAnsi="Arial" w:cs="Arial"/>
          <w:sz w:val="24"/>
          <w:szCs w:val="24"/>
          <w:lang w:val="en-US"/>
        </w:rPr>
        <w:t xml:space="preserve">ce </w:t>
      </w:r>
      <w:r w:rsidR="00312A72">
        <w:rPr>
          <w:rFonts w:ascii="Arial" w:hAnsi="Arial" w:cs="Arial"/>
          <w:sz w:val="24"/>
          <w:szCs w:val="24"/>
          <w:lang w:val="en-US"/>
        </w:rPr>
        <w:t>i</w:t>
      </w:r>
      <w:r w:rsidR="000E44FA">
        <w:rPr>
          <w:rFonts w:ascii="Arial" w:hAnsi="Arial" w:cs="Arial"/>
          <w:sz w:val="24"/>
          <w:szCs w:val="24"/>
          <w:lang w:val="en-US"/>
        </w:rPr>
        <w:t xml:space="preserve">s given, then the </w:t>
      </w:r>
      <w:r w:rsidR="00312A72">
        <w:rPr>
          <w:rFonts w:ascii="Arial" w:hAnsi="Arial" w:cs="Arial"/>
          <w:sz w:val="24"/>
          <w:szCs w:val="24"/>
          <w:lang w:val="en-US"/>
        </w:rPr>
        <w:t>requirement of the payment of one month’s rent as compensation remains in effect, unless the landlord offers the tenant another unit acceptable.)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46543F">
        <w:rPr>
          <w:rFonts w:ascii="Arial" w:hAnsi="Arial" w:cs="Arial"/>
          <w:sz w:val="24"/>
          <w:szCs w:val="24"/>
          <w:lang w:val="en-US"/>
        </w:rPr>
        <w:t>At least 60 days</w:t>
      </w:r>
      <w:r w:rsidR="008441B8">
        <w:rPr>
          <w:rFonts w:ascii="Arial" w:hAnsi="Arial" w:cs="Arial"/>
          <w:sz w:val="24"/>
          <w:szCs w:val="24"/>
          <w:lang w:val="en-US"/>
        </w:rPr>
        <w:t>’</w:t>
      </w:r>
      <w:r w:rsidR="0046543F">
        <w:rPr>
          <w:rFonts w:ascii="Arial" w:hAnsi="Arial" w:cs="Arial"/>
          <w:sz w:val="24"/>
          <w:szCs w:val="24"/>
          <w:lang w:val="en-US"/>
        </w:rPr>
        <w:t xml:space="preserve"> notice must be given in all cases.</w:t>
      </w:r>
    </w:p>
    <w:p w14:paraId="1D04ED0B" w14:textId="77777777" w:rsidR="001A4E3B" w:rsidRPr="007C7689" w:rsidRDefault="006D253F" w:rsidP="001A4E3B">
      <w:pPr>
        <w:spacing w:before="240" w:after="80"/>
        <w:rPr>
          <w:rFonts w:ascii="Arial" w:hAnsi="Arial" w:cs="Arial"/>
          <w:b/>
          <w:bCs/>
          <w:sz w:val="24"/>
          <w:szCs w:val="24"/>
          <w:lang w:val="en-US"/>
        </w:rPr>
      </w:pPr>
      <w:r w:rsidRPr="009B7AE4">
        <w:rPr>
          <w:rFonts w:ascii="Arial" w:hAnsi="Arial" w:cs="Arial"/>
          <w:b/>
          <w:bCs/>
          <w:sz w:val="24"/>
          <w:szCs w:val="24"/>
          <w:lang w:val="en-US"/>
        </w:rPr>
        <w:t>A new definition of persistent late payment of rent</w:t>
      </w:r>
      <w:r w:rsidR="00457970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1A4E3B">
        <w:rPr>
          <w:rFonts w:ascii="Arial" w:hAnsi="Arial" w:cs="Arial"/>
          <w:b/>
          <w:bCs/>
          <w:sz w:val="24"/>
          <w:szCs w:val="24"/>
          <w:lang w:val="en-US"/>
        </w:rPr>
        <w:t>—Chapter 10, Terminating the Tenancy Agreement: No-Fault Grounds</w:t>
      </w:r>
    </w:p>
    <w:p w14:paraId="7760B989" w14:textId="1A48AB83" w:rsidR="006D253F" w:rsidRDefault="0046543F" w:rsidP="006D253F">
      <w:pPr>
        <w:spacing w:after="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At </w:t>
      </w:r>
      <w:r w:rsidR="006D253F">
        <w:rPr>
          <w:rFonts w:ascii="Arial" w:hAnsi="Arial" w:cs="Arial"/>
          <w:sz w:val="24"/>
          <w:szCs w:val="24"/>
          <w:lang w:val="en-US"/>
        </w:rPr>
        <w:t>p. 144</w:t>
      </w:r>
      <w:r w:rsidR="005A79C9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WWRTA addresses persistent late payment of rent.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While WWTRA did not emphasize this, different Board members </w:t>
      </w:r>
      <w:r w:rsidR="00187F3A">
        <w:rPr>
          <w:rFonts w:ascii="Arial" w:hAnsi="Arial" w:cs="Arial"/>
          <w:sz w:val="24"/>
          <w:szCs w:val="24"/>
          <w:lang w:val="en-US"/>
        </w:rPr>
        <w:t xml:space="preserve">took different positions on what constituted </w:t>
      </w:r>
      <w:r w:rsidR="00187F3A">
        <w:rPr>
          <w:rFonts w:ascii="Arial" w:hAnsi="Arial" w:cs="Arial"/>
          <w:sz w:val="24"/>
          <w:szCs w:val="24"/>
          <w:lang w:val="en-US"/>
        </w:rPr>
        <w:lastRenderedPageBreak/>
        <w:t>“persistent late payment of rent”.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187F3A">
        <w:rPr>
          <w:rFonts w:ascii="Arial" w:hAnsi="Arial" w:cs="Arial"/>
          <w:sz w:val="24"/>
          <w:szCs w:val="24"/>
          <w:lang w:val="en-US"/>
        </w:rPr>
        <w:t xml:space="preserve">This was frustrating to landlords, who would </w:t>
      </w:r>
      <w:r w:rsidR="0000694C">
        <w:rPr>
          <w:rFonts w:ascii="Arial" w:hAnsi="Arial" w:cs="Arial"/>
          <w:sz w:val="24"/>
          <w:szCs w:val="24"/>
          <w:lang w:val="en-US"/>
        </w:rPr>
        <w:t xml:space="preserve">sometimes </w:t>
      </w:r>
      <w:r w:rsidR="00187F3A">
        <w:rPr>
          <w:rFonts w:ascii="Arial" w:hAnsi="Arial" w:cs="Arial"/>
          <w:sz w:val="24"/>
          <w:szCs w:val="24"/>
          <w:lang w:val="en-US"/>
        </w:rPr>
        <w:t>think they had a good case, only to find it rejected</w:t>
      </w:r>
      <w:r w:rsidR="003F139C">
        <w:rPr>
          <w:rFonts w:ascii="Arial" w:hAnsi="Arial" w:cs="Arial"/>
          <w:sz w:val="24"/>
          <w:szCs w:val="24"/>
          <w:lang w:val="en-US"/>
        </w:rPr>
        <w:t>,</w:t>
      </w:r>
      <w:r w:rsidR="0000694C">
        <w:rPr>
          <w:rFonts w:ascii="Arial" w:hAnsi="Arial" w:cs="Arial"/>
          <w:sz w:val="24"/>
          <w:szCs w:val="24"/>
          <w:lang w:val="en-US"/>
        </w:rPr>
        <w:t xml:space="preserve"> with their time and money wasted</w:t>
      </w:r>
      <w:r w:rsidR="00187F3A">
        <w:rPr>
          <w:rFonts w:ascii="Arial" w:hAnsi="Arial" w:cs="Arial"/>
          <w:sz w:val="24"/>
          <w:szCs w:val="24"/>
          <w:lang w:val="en-US"/>
        </w:rPr>
        <w:t>.</w:t>
      </w:r>
    </w:p>
    <w:p w14:paraId="54BABE78" w14:textId="566D84BE" w:rsidR="006D253F" w:rsidRDefault="00187F3A" w:rsidP="00955D64">
      <w:pPr>
        <w:spacing w:after="1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Under the Bill 60 reforms, w</w:t>
      </w:r>
      <w:r w:rsidR="00B44856">
        <w:rPr>
          <w:rFonts w:ascii="Arial" w:hAnsi="Arial" w:cs="Arial"/>
          <w:sz w:val="24"/>
          <w:szCs w:val="24"/>
          <w:lang w:val="en-US"/>
        </w:rPr>
        <w:t xml:space="preserve">hat constitutes persistent late payment of rent </w:t>
      </w:r>
      <w:r>
        <w:rPr>
          <w:rFonts w:ascii="Arial" w:hAnsi="Arial" w:cs="Arial"/>
          <w:sz w:val="24"/>
          <w:szCs w:val="24"/>
          <w:lang w:val="en-US"/>
        </w:rPr>
        <w:t>will</w:t>
      </w:r>
      <w:r w:rsidR="00B44856">
        <w:rPr>
          <w:rFonts w:ascii="Arial" w:hAnsi="Arial" w:cs="Arial"/>
          <w:sz w:val="24"/>
          <w:szCs w:val="24"/>
          <w:lang w:val="en-US"/>
        </w:rPr>
        <w:t xml:space="preserve"> be determined in accordance with </w:t>
      </w:r>
      <w:r w:rsidR="006D253F">
        <w:rPr>
          <w:rFonts w:ascii="Arial" w:hAnsi="Arial" w:cs="Arial"/>
          <w:sz w:val="24"/>
          <w:szCs w:val="24"/>
          <w:lang w:val="en-US"/>
        </w:rPr>
        <w:t>regulation</w:t>
      </w:r>
      <w:r w:rsidR="00B44856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 xml:space="preserve"> to be </w:t>
      </w:r>
      <w:r w:rsidR="00B44856">
        <w:rPr>
          <w:rFonts w:ascii="Arial" w:hAnsi="Arial" w:cs="Arial"/>
          <w:sz w:val="24"/>
          <w:szCs w:val="24"/>
          <w:lang w:val="en-US"/>
        </w:rPr>
        <w:t>enacted under the new ss.</w:t>
      </w:r>
      <w:r w:rsidR="00CA4A79">
        <w:rPr>
          <w:rFonts w:ascii="Arial" w:hAnsi="Arial" w:cs="Arial"/>
          <w:sz w:val="24"/>
          <w:szCs w:val="24"/>
          <w:lang w:val="en-US"/>
        </w:rPr>
        <w:t xml:space="preserve"> </w:t>
      </w:r>
      <w:r w:rsidR="00B44856">
        <w:rPr>
          <w:rFonts w:ascii="Arial" w:hAnsi="Arial" w:cs="Arial"/>
          <w:sz w:val="24"/>
          <w:szCs w:val="24"/>
          <w:lang w:val="en-US"/>
        </w:rPr>
        <w:t>58(1.1)</w:t>
      </w:r>
      <w:r w:rsidR="0094737C">
        <w:rPr>
          <w:rFonts w:ascii="Arial" w:hAnsi="Arial" w:cs="Arial"/>
          <w:sz w:val="24"/>
          <w:szCs w:val="24"/>
          <w:lang w:val="en-US"/>
        </w:rPr>
        <w:t xml:space="preserve"> and para. 13.0.2 of ss. 241(1).</w:t>
      </w:r>
    </w:p>
    <w:p w14:paraId="0FF428DD" w14:textId="7D097AE5" w:rsidR="00F12968" w:rsidRDefault="00F12968" w:rsidP="00D80628">
      <w:pPr>
        <w:spacing w:before="240" w:after="8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Limits on postponements of evictions to specified circumstances</w:t>
      </w:r>
    </w:p>
    <w:p w14:paraId="6EC0B354" w14:textId="1FF60AA5" w:rsidR="00FB36AC" w:rsidRPr="00955D64" w:rsidRDefault="00FB36AC" w:rsidP="00F12968">
      <w:pPr>
        <w:spacing w:after="80"/>
        <w:rPr>
          <w:rFonts w:ascii="Arial" w:hAnsi="Arial" w:cs="Arial"/>
          <w:sz w:val="24"/>
          <w:szCs w:val="24"/>
          <w:lang w:val="en-US"/>
        </w:rPr>
      </w:pPr>
      <w:r w:rsidRPr="00955D64">
        <w:rPr>
          <w:rFonts w:ascii="Arial" w:hAnsi="Arial" w:cs="Arial"/>
          <w:sz w:val="24"/>
          <w:szCs w:val="24"/>
          <w:lang w:val="en-US"/>
        </w:rPr>
        <w:t>While WWRTA did not focus on it, the Board had the power to delay a termination an</w:t>
      </w:r>
      <w:r w:rsidR="00513C59" w:rsidRPr="00955D64">
        <w:rPr>
          <w:rFonts w:ascii="Arial" w:hAnsi="Arial" w:cs="Arial"/>
          <w:sz w:val="24"/>
          <w:szCs w:val="24"/>
          <w:lang w:val="en-US"/>
        </w:rPr>
        <w:t xml:space="preserve">d </w:t>
      </w:r>
      <w:r w:rsidRPr="00955D64">
        <w:rPr>
          <w:rFonts w:ascii="Arial" w:hAnsi="Arial" w:cs="Arial"/>
          <w:sz w:val="24"/>
          <w:szCs w:val="24"/>
          <w:lang w:val="en-US"/>
        </w:rPr>
        <w:t>eviction</w:t>
      </w:r>
      <w:r w:rsidR="00513C59" w:rsidRPr="00955D64">
        <w:rPr>
          <w:rFonts w:ascii="Arial" w:hAnsi="Arial" w:cs="Arial"/>
          <w:sz w:val="24"/>
          <w:szCs w:val="24"/>
          <w:lang w:val="en-US"/>
        </w:rPr>
        <w:t xml:space="preserve"> to provide relief to the tenant.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513C59" w:rsidRPr="00955D64">
        <w:rPr>
          <w:rFonts w:ascii="Arial" w:hAnsi="Arial" w:cs="Arial"/>
          <w:sz w:val="24"/>
          <w:szCs w:val="24"/>
          <w:lang w:val="en-US"/>
        </w:rPr>
        <w:t>Landlords felt that such relief was being granted too often and for too long.</w:t>
      </w:r>
    </w:p>
    <w:p w14:paraId="389E7DAF" w14:textId="3B2839E3" w:rsidR="00F12968" w:rsidRDefault="00F12968" w:rsidP="00F12968">
      <w:pPr>
        <w:spacing w:after="80"/>
        <w:rPr>
          <w:rFonts w:ascii="Arial" w:hAnsi="Arial" w:cs="Arial"/>
          <w:sz w:val="24"/>
          <w:szCs w:val="24"/>
          <w:lang w:val="en-US"/>
        </w:rPr>
      </w:pPr>
      <w:r w:rsidRPr="00955D64">
        <w:rPr>
          <w:rFonts w:ascii="Arial" w:hAnsi="Arial" w:cs="Arial"/>
          <w:sz w:val="24"/>
          <w:szCs w:val="24"/>
          <w:lang w:val="en-US"/>
        </w:rPr>
        <w:t>By regulation</w:t>
      </w:r>
      <w:r w:rsidR="00513C59" w:rsidRPr="00955D64">
        <w:rPr>
          <w:rFonts w:ascii="Arial" w:hAnsi="Arial" w:cs="Arial"/>
          <w:sz w:val="24"/>
          <w:szCs w:val="24"/>
          <w:lang w:val="en-US"/>
        </w:rPr>
        <w:t>s</w:t>
      </w:r>
      <w:r w:rsidR="006052CF" w:rsidRPr="00955D64">
        <w:rPr>
          <w:rFonts w:ascii="Arial" w:hAnsi="Arial" w:cs="Arial"/>
          <w:sz w:val="24"/>
          <w:szCs w:val="24"/>
          <w:lang w:val="en-US"/>
        </w:rPr>
        <w:t xml:space="preserve"> pursuant to </w:t>
      </w:r>
      <w:r w:rsidR="00D02FDD" w:rsidRPr="00955D64">
        <w:rPr>
          <w:rFonts w:ascii="Arial" w:hAnsi="Arial" w:cs="Arial"/>
          <w:sz w:val="24"/>
          <w:szCs w:val="24"/>
          <w:lang w:val="en-US"/>
        </w:rPr>
        <w:t xml:space="preserve">the amendment to </w:t>
      </w:r>
      <w:r w:rsidR="00955D64">
        <w:rPr>
          <w:rFonts w:ascii="Arial" w:hAnsi="Arial" w:cs="Arial"/>
          <w:sz w:val="24"/>
          <w:szCs w:val="24"/>
          <w:lang w:val="en-US"/>
        </w:rPr>
        <w:t>para</w:t>
      </w:r>
      <w:r w:rsidR="006052CF" w:rsidRPr="00955D64">
        <w:rPr>
          <w:rFonts w:ascii="Arial" w:hAnsi="Arial" w:cs="Arial"/>
          <w:sz w:val="24"/>
          <w:szCs w:val="24"/>
          <w:lang w:val="en-US"/>
        </w:rPr>
        <w:t>.</w:t>
      </w:r>
      <w:r w:rsidR="00955D64">
        <w:rPr>
          <w:rFonts w:ascii="Arial" w:hAnsi="Arial" w:cs="Arial"/>
          <w:sz w:val="24"/>
          <w:szCs w:val="24"/>
          <w:lang w:val="en-US"/>
        </w:rPr>
        <w:t xml:space="preserve"> </w:t>
      </w:r>
      <w:r w:rsidR="006052CF" w:rsidRPr="00955D64">
        <w:rPr>
          <w:rFonts w:ascii="Arial" w:hAnsi="Arial" w:cs="Arial"/>
          <w:sz w:val="24"/>
          <w:szCs w:val="24"/>
          <w:lang w:val="en-US"/>
        </w:rPr>
        <w:t>8</w:t>
      </w:r>
      <w:r w:rsidR="00D02FDD" w:rsidRPr="00955D64">
        <w:rPr>
          <w:rFonts w:ascii="Arial" w:hAnsi="Arial" w:cs="Arial"/>
          <w:sz w:val="24"/>
          <w:szCs w:val="24"/>
          <w:lang w:val="en-US"/>
        </w:rPr>
        <w:t>3</w:t>
      </w:r>
      <w:r w:rsidR="006052CF" w:rsidRPr="00955D64">
        <w:rPr>
          <w:rFonts w:ascii="Arial" w:hAnsi="Arial" w:cs="Arial"/>
          <w:sz w:val="24"/>
          <w:szCs w:val="24"/>
          <w:lang w:val="en-US"/>
        </w:rPr>
        <w:t xml:space="preserve"> (1)</w:t>
      </w:r>
      <w:r w:rsidR="00D02FDD" w:rsidRPr="00955D64">
        <w:rPr>
          <w:rFonts w:ascii="Arial" w:hAnsi="Arial" w:cs="Arial"/>
          <w:sz w:val="24"/>
          <w:szCs w:val="24"/>
          <w:lang w:val="en-US"/>
        </w:rPr>
        <w:t>(</w:t>
      </w:r>
      <w:r w:rsidR="00D02FDD">
        <w:rPr>
          <w:rFonts w:ascii="Arial" w:hAnsi="Arial" w:cs="Arial"/>
          <w:sz w:val="24"/>
          <w:szCs w:val="24"/>
          <w:lang w:val="en-US"/>
        </w:rPr>
        <w:t>b)</w:t>
      </w:r>
      <w:r w:rsidR="00513C59">
        <w:rPr>
          <w:rFonts w:ascii="Arial" w:hAnsi="Arial" w:cs="Arial"/>
          <w:sz w:val="24"/>
          <w:szCs w:val="24"/>
          <w:lang w:val="en-US"/>
        </w:rPr>
        <w:t xml:space="preserve"> the Bill 60 reforms will limit the circumstances under which such relief can be given and the length of time the termination can be delayed.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513C59">
        <w:rPr>
          <w:rFonts w:ascii="Arial" w:hAnsi="Arial" w:cs="Arial"/>
          <w:sz w:val="24"/>
          <w:szCs w:val="24"/>
          <w:lang w:val="en-US"/>
        </w:rPr>
        <w:t>Section 83(1) now reads:</w:t>
      </w:r>
    </w:p>
    <w:p w14:paraId="4715A4BB" w14:textId="77777777" w:rsidR="00D02FDD" w:rsidRPr="00D80628" w:rsidRDefault="00D02FDD" w:rsidP="00D80628">
      <w:pPr>
        <w:pStyle w:val="section"/>
        <w:shd w:val="clear" w:color="auto" w:fill="FFFFFF"/>
        <w:spacing w:beforeAutospacing="0" w:after="0" w:afterAutospacing="0"/>
        <w:ind w:left="1021" w:right="567"/>
        <w:jc w:val="both"/>
        <w:rPr>
          <w:rFonts w:ascii="Arial" w:hAnsi="Arial" w:cs="Arial"/>
          <w:color w:val="1A1A1A"/>
        </w:rPr>
      </w:pPr>
      <w:r w:rsidRPr="00D80628">
        <w:rPr>
          <w:rFonts w:ascii="Arial" w:hAnsi="Arial" w:cs="Arial"/>
          <w:color w:val="1A1A1A"/>
        </w:rPr>
        <w:t>83 (1) Upon an application for an order evicting a tenant, the Board may, despite any other provision of this Act or the tenancy agreement,</w:t>
      </w:r>
    </w:p>
    <w:p w14:paraId="245D677D" w14:textId="77777777" w:rsidR="00D02FDD" w:rsidRPr="00D80628" w:rsidRDefault="00D02FDD" w:rsidP="00D80628">
      <w:pPr>
        <w:pStyle w:val="paragraph"/>
        <w:shd w:val="clear" w:color="auto" w:fill="FFFFFF"/>
        <w:spacing w:before="60" w:beforeAutospacing="0" w:after="0" w:afterAutospacing="0"/>
        <w:ind w:left="1361" w:right="567"/>
        <w:jc w:val="both"/>
        <w:rPr>
          <w:rFonts w:ascii="Arial" w:hAnsi="Arial" w:cs="Arial"/>
          <w:color w:val="1A1A1A"/>
        </w:rPr>
      </w:pPr>
      <w:r w:rsidRPr="00D80628">
        <w:rPr>
          <w:rFonts w:ascii="Arial" w:hAnsi="Arial" w:cs="Arial"/>
          <w:color w:val="1A1A1A"/>
        </w:rPr>
        <w:t>(a) refuse to grant the application unless satisfied, having regard to all the circumstances, that it would be unfair to refuse; or</w:t>
      </w:r>
    </w:p>
    <w:p w14:paraId="2E57D9D0" w14:textId="5960FB57" w:rsidR="00D02FDD" w:rsidRPr="00D80628" w:rsidRDefault="00D02FDD" w:rsidP="00D80628">
      <w:pPr>
        <w:pStyle w:val="paragraph"/>
        <w:shd w:val="clear" w:color="auto" w:fill="FFFFFF"/>
        <w:spacing w:before="60" w:beforeAutospacing="0" w:after="0" w:afterAutospacing="0"/>
        <w:ind w:left="1361" w:right="567"/>
        <w:jc w:val="both"/>
        <w:rPr>
          <w:rFonts w:ascii="Arial" w:hAnsi="Arial" w:cs="Arial"/>
          <w:color w:val="1A1A1A"/>
        </w:rPr>
      </w:pPr>
      <w:r w:rsidRPr="00D80628">
        <w:rPr>
          <w:rFonts w:ascii="Arial" w:hAnsi="Arial" w:cs="Arial"/>
          <w:color w:val="1A1A1A"/>
        </w:rPr>
        <w:t xml:space="preserve">(b) order that the enforcement of the eviction order be postponed for </w:t>
      </w:r>
      <w:proofErr w:type="gramStart"/>
      <w:r w:rsidRPr="00D80628">
        <w:rPr>
          <w:rFonts w:ascii="Arial" w:hAnsi="Arial" w:cs="Arial"/>
          <w:color w:val="1A1A1A"/>
        </w:rPr>
        <w:t>a period of time</w:t>
      </w:r>
      <w:proofErr w:type="gramEnd"/>
      <w:r w:rsidRPr="00D80628">
        <w:rPr>
          <w:rFonts w:ascii="Arial" w:hAnsi="Arial" w:cs="Arial"/>
          <w:color w:val="1A1A1A"/>
        </w:rPr>
        <w:t>.</w:t>
      </w:r>
    </w:p>
    <w:p w14:paraId="7B4BCB43" w14:textId="0D1F3B8C" w:rsidR="00D02FDD" w:rsidRPr="00506492" w:rsidRDefault="00D02FDD" w:rsidP="00506492">
      <w:pPr>
        <w:spacing w:before="120" w:after="80"/>
        <w:rPr>
          <w:rFonts w:ascii="Arial" w:hAnsi="Arial" w:cs="Arial"/>
          <w:sz w:val="24"/>
          <w:szCs w:val="24"/>
          <w:lang w:val="en-US"/>
        </w:rPr>
      </w:pPr>
      <w:r w:rsidRPr="00506492">
        <w:rPr>
          <w:rFonts w:ascii="Arial" w:hAnsi="Arial" w:cs="Arial"/>
          <w:sz w:val="24"/>
          <w:szCs w:val="24"/>
          <w:lang w:val="en-US"/>
        </w:rPr>
        <w:t>On a day to be named by order of the Lieutenant Governor in Council</w:t>
      </w:r>
      <w:r w:rsidR="00955D64">
        <w:rPr>
          <w:rFonts w:ascii="Arial" w:hAnsi="Arial" w:cs="Arial"/>
          <w:sz w:val="24"/>
          <w:szCs w:val="24"/>
          <w:lang w:val="en-US"/>
        </w:rPr>
        <w:t xml:space="preserve"> (the Provincial cabinet)</w:t>
      </w:r>
      <w:r w:rsidRPr="00506492">
        <w:rPr>
          <w:rFonts w:ascii="Arial" w:hAnsi="Arial" w:cs="Arial"/>
          <w:sz w:val="24"/>
          <w:szCs w:val="24"/>
          <w:lang w:val="en-US"/>
        </w:rPr>
        <w:t>, clause 83 (1) (b) of the Act</w:t>
      </w:r>
      <w:r w:rsidR="00506492" w:rsidRPr="00506492">
        <w:rPr>
          <w:rFonts w:ascii="Arial" w:hAnsi="Arial" w:cs="Arial"/>
          <w:sz w:val="24"/>
          <w:szCs w:val="24"/>
          <w:lang w:val="en-US"/>
        </w:rPr>
        <w:t xml:space="preserve"> will be</w:t>
      </w:r>
      <w:r w:rsidRPr="00506492">
        <w:rPr>
          <w:rFonts w:ascii="Arial" w:hAnsi="Arial" w:cs="Arial"/>
          <w:sz w:val="24"/>
          <w:szCs w:val="24"/>
          <w:lang w:val="en-US"/>
        </w:rPr>
        <w:t xml:space="preserve"> amended by adding</w:t>
      </w:r>
      <w:r w:rsidR="00506492" w:rsidRPr="00506492">
        <w:rPr>
          <w:rFonts w:ascii="Arial" w:hAnsi="Arial" w:cs="Arial"/>
          <w:sz w:val="24"/>
          <w:szCs w:val="24"/>
          <w:lang w:val="en-US"/>
        </w:rPr>
        <w:t xml:space="preserve"> at the beginning</w:t>
      </w:r>
      <w:r w:rsidR="00506492">
        <w:rPr>
          <w:rFonts w:ascii="Arial" w:hAnsi="Arial" w:cs="Arial"/>
          <w:sz w:val="24"/>
          <w:szCs w:val="24"/>
          <w:lang w:val="en-US"/>
        </w:rPr>
        <w:t>:</w:t>
      </w:r>
      <w:r w:rsidRPr="00506492">
        <w:rPr>
          <w:rFonts w:ascii="Arial" w:hAnsi="Arial" w:cs="Arial"/>
          <w:sz w:val="24"/>
          <w:szCs w:val="24"/>
          <w:lang w:val="en-US"/>
        </w:rPr>
        <w:t xml:space="preserve"> “</w:t>
      </w:r>
      <w:r w:rsidR="00506492" w:rsidRPr="00506492">
        <w:rPr>
          <w:rFonts w:ascii="Arial" w:hAnsi="Arial" w:cs="Arial"/>
          <w:sz w:val="24"/>
          <w:szCs w:val="24"/>
          <w:lang w:val="en-US"/>
        </w:rPr>
        <w:t>S</w:t>
      </w:r>
      <w:r w:rsidRPr="00506492">
        <w:rPr>
          <w:rFonts w:ascii="Arial" w:hAnsi="Arial" w:cs="Arial"/>
          <w:sz w:val="24"/>
          <w:szCs w:val="24"/>
          <w:lang w:val="en-US"/>
        </w:rPr>
        <w:t>ubject to any prescribed limitations or conditions”.</w:t>
      </w:r>
    </w:p>
    <w:p w14:paraId="0C83A0E2" w14:textId="1CD64729" w:rsidR="004368D8" w:rsidRDefault="004368D8" w:rsidP="00EF5E34">
      <w:pPr>
        <w:spacing w:before="240" w:after="80"/>
        <w:rPr>
          <w:rFonts w:ascii="Arial" w:hAnsi="Arial" w:cs="Arial"/>
          <w:b/>
          <w:bCs/>
          <w:sz w:val="24"/>
          <w:szCs w:val="24"/>
          <w:lang w:val="en-US"/>
        </w:rPr>
      </w:pPr>
      <w:r w:rsidRPr="003A0F95">
        <w:rPr>
          <w:rFonts w:ascii="Arial" w:hAnsi="Arial" w:cs="Arial"/>
          <w:b/>
          <w:bCs/>
          <w:sz w:val="24"/>
          <w:szCs w:val="24"/>
          <w:lang w:val="en-US"/>
        </w:rPr>
        <w:t>Reviews of LTB decisions</w:t>
      </w:r>
      <w:r w:rsidR="00D61F56">
        <w:rPr>
          <w:rFonts w:ascii="Arial" w:hAnsi="Arial" w:cs="Arial"/>
          <w:b/>
          <w:bCs/>
          <w:sz w:val="24"/>
          <w:szCs w:val="24"/>
          <w:lang w:val="en-US"/>
        </w:rPr>
        <w:t>—Chapter 13, The Order and Beyond</w:t>
      </w:r>
    </w:p>
    <w:p w14:paraId="30BFAB36" w14:textId="75DD11A5" w:rsidR="004368D8" w:rsidRDefault="00003099" w:rsidP="00EF5E34">
      <w:pPr>
        <w:spacing w:after="1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At p</w:t>
      </w:r>
      <w:r w:rsidR="006052CF" w:rsidRPr="006052CF">
        <w:rPr>
          <w:rFonts w:ascii="Arial" w:hAnsi="Arial" w:cs="Arial"/>
          <w:sz w:val="24"/>
          <w:szCs w:val="24"/>
          <w:lang w:val="en-US"/>
        </w:rPr>
        <w:t>. 189</w:t>
      </w:r>
      <w:r w:rsidR="00955D64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WWRTA addresses the right of </w:t>
      </w:r>
      <w:r w:rsidR="004368D8" w:rsidRPr="005449DA">
        <w:rPr>
          <w:rFonts w:ascii="Arial" w:hAnsi="Arial" w:cs="Arial"/>
          <w:sz w:val="24"/>
          <w:szCs w:val="24"/>
          <w:lang w:val="en-US"/>
        </w:rPr>
        <w:t xml:space="preserve">parties </w:t>
      </w:r>
      <w:r w:rsidR="004368D8">
        <w:rPr>
          <w:rFonts w:ascii="Arial" w:hAnsi="Arial" w:cs="Arial"/>
          <w:sz w:val="24"/>
          <w:szCs w:val="24"/>
          <w:lang w:val="en-US"/>
        </w:rPr>
        <w:t xml:space="preserve">to a Landlord and Tenant Board order </w:t>
      </w:r>
      <w:r w:rsidR="004368D8" w:rsidRPr="005449DA">
        <w:rPr>
          <w:rFonts w:ascii="Arial" w:hAnsi="Arial" w:cs="Arial"/>
          <w:sz w:val="24"/>
          <w:szCs w:val="24"/>
          <w:lang w:val="en-US"/>
        </w:rPr>
        <w:t xml:space="preserve">to seek a review of </w:t>
      </w:r>
      <w:r w:rsidR="004368D8">
        <w:rPr>
          <w:rFonts w:ascii="Arial" w:hAnsi="Arial" w:cs="Arial"/>
          <w:sz w:val="24"/>
          <w:szCs w:val="24"/>
          <w:lang w:val="en-US"/>
        </w:rPr>
        <w:t>the</w:t>
      </w:r>
      <w:r w:rsidR="004368D8" w:rsidRPr="005449DA">
        <w:rPr>
          <w:rFonts w:ascii="Arial" w:hAnsi="Arial" w:cs="Arial"/>
          <w:sz w:val="24"/>
          <w:szCs w:val="24"/>
          <w:lang w:val="en-US"/>
        </w:rPr>
        <w:t xml:space="preserve"> decision, </w:t>
      </w:r>
      <w:r w:rsidR="004368D8">
        <w:rPr>
          <w:rFonts w:ascii="Arial" w:hAnsi="Arial" w:cs="Arial"/>
          <w:sz w:val="24"/>
          <w:szCs w:val="24"/>
          <w:lang w:val="en-US"/>
        </w:rPr>
        <w:t xml:space="preserve">often </w:t>
      </w:r>
      <w:r w:rsidR="004368D8" w:rsidRPr="005449DA">
        <w:rPr>
          <w:rFonts w:ascii="Arial" w:hAnsi="Arial" w:cs="Arial"/>
          <w:sz w:val="24"/>
          <w:szCs w:val="24"/>
          <w:lang w:val="en-US"/>
        </w:rPr>
        <w:t>including a stay of a decision while the review is considered, and potentially while the parties wait for a second hearing.</w:t>
      </w:r>
      <w:bookmarkStart w:id="2" w:name="_Hlk214810546"/>
    </w:p>
    <w:p w14:paraId="5873294E" w14:textId="211ECC30" w:rsidR="006575B9" w:rsidRDefault="004368D8" w:rsidP="009E7C31">
      <w:pPr>
        <w:spacing w:after="80"/>
        <w:rPr>
          <w:rFonts w:ascii="Arial" w:hAnsi="Arial" w:cs="Arial"/>
          <w:sz w:val="24"/>
          <w:szCs w:val="24"/>
          <w:lang w:val="en-US"/>
        </w:rPr>
      </w:pPr>
      <w:r w:rsidRPr="005449DA">
        <w:rPr>
          <w:rFonts w:ascii="Arial" w:hAnsi="Arial" w:cs="Arial"/>
          <w:sz w:val="24"/>
          <w:szCs w:val="24"/>
          <w:lang w:val="en-US"/>
        </w:rPr>
        <w:t xml:space="preserve">Bill 60 </w:t>
      </w:r>
      <w:r>
        <w:rPr>
          <w:rFonts w:ascii="Arial" w:hAnsi="Arial" w:cs="Arial"/>
          <w:sz w:val="24"/>
          <w:szCs w:val="24"/>
          <w:lang w:val="en-US"/>
        </w:rPr>
        <w:t xml:space="preserve">will </w:t>
      </w:r>
      <w:r w:rsidR="005A0727">
        <w:rPr>
          <w:rFonts w:ascii="Arial" w:hAnsi="Arial" w:cs="Arial"/>
          <w:sz w:val="24"/>
          <w:szCs w:val="24"/>
          <w:lang w:val="en-US"/>
        </w:rPr>
        <w:t>create</w:t>
      </w:r>
      <w:r w:rsidR="00A34E3C">
        <w:rPr>
          <w:rFonts w:ascii="Arial" w:hAnsi="Arial" w:cs="Arial"/>
          <w:sz w:val="24"/>
          <w:szCs w:val="24"/>
          <w:lang w:val="en-US"/>
        </w:rPr>
        <w:t xml:space="preserve"> a</w:t>
      </w:r>
      <w:r w:rsidR="005A0727">
        <w:rPr>
          <w:rFonts w:ascii="Arial" w:hAnsi="Arial" w:cs="Arial"/>
          <w:sz w:val="24"/>
          <w:szCs w:val="24"/>
          <w:lang w:val="en-US"/>
        </w:rPr>
        <w:t xml:space="preserve"> regulation allowing the </w:t>
      </w:r>
      <w:r>
        <w:rPr>
          <w:rFonts w:ascii="Arial" w:hAnsi="Arial" w:cs="Arial"/>
          <w:sz w:val="24"/>
          <w:szCs w:val="24"/>
          <w:lang w:val="en-US"/>
        </w:rPr>
        <w:t>eliminat</w:t>
      </w:r>
      <w:r w:rsidR="005A0727">
        <w:rPr>
          <w:rFonts w:ascii="Arial" w:hAnsi="Arial" w:cs="Arial"/>
          <w:sz w:val="24"/>
          <w:szCs w:val="24"/>
          <w:lang w:val="en-US"/>
        </w:rPr>
        <w:t>ion of</w:t>
      </w:r>
      <w:r>
        <w:rPr>
          <w:rFonts w:ascii="Arial" w:hAnsi="Arial" w:cs="Arial"/>
          <w:sz w:val="24"/>
          <w:szCs w:val="24"/>
          <w:lang w:val="en-US"/>
        </w:rPr>
        <w:t xml:space="preserve"> some grounds for </w:t>
      </w:r>
      <w:proofErr w:type="gramStart"/>
      <w:r>
        <w:rPr>
          <w:rFonts w:ascii="Arial" w:hAnsi="Arial" w:cs="Arial"/>
          <w:sz w:val="24"/>
          <w:szCs w:val="24"/>
          <w:lang w:val="en-US"/>
        </w:rPr>
        <w:t>review, and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bookmarkEnd w:id="2"/>
      <w:r w:rsidRPr="005449DA">
        <w:rPr>
          <w:rFonts w:ascii="Arial" w:hAnsi="Arial" w:cs="Arial"/>
          <w:sz w:val="24"/>
          <w:szCs w:val="24"/>
          <w:lang w:val="en-US"/>
        </w:rPr>
        <w:t xml:space="preserve">shorten </w:t>
      </w:r>
      <w:r>
        <w:rPr>
          <w:rFonts w:ascii="Arial" w:hAnsi="Arial" w:cs="Arial"/>
          <w:sz w:val="24"/>
          <w:szCs w:val="24"/>
          <w:lang w:val="en-US"/>
        </w:rPr>
        <w:t xml:space="preserve">the review </w:t>
      </w:r>
      <w:r w:rsidRPr="005449DA">
        <w:rPr>
          <w:rFonts w:ascii="Arial" w:hAnsi="Arial" w:cs="Arial"/>
          <w:sz w:val="24"/>
          <w:szCs w:val="24"/>
          <w:lang w:val="en-US"/>
        </w:rPr>
        <w:t xml:space="preserve">period </w:t>
      </w:r>
      <w:r>
        <w:rPr>
          <w:rFonts w:ascii="Arial" w:hAnsi="Arial" w:cs="Arial"/>
          <w:sz w:val="24"/>
          <w:szCs w:val="24"/>
          <w:lang w:val="en-US"/>
        </w:rPr>
        <w:t xml:space="preserve">from 30 to </w:t>
      </w:r>
      <w:r w:rsidRPr="005449DA">
        <w:rPr>
          <w:rFonts w:ascii="Arial" w:hAnsi="Arial" w:cs="Arial"/>
          <w:sz w:val="24"/>
          <w:szCs w:val="24"/>
          <w:lang w:val="en-US"/>
        </w:rPr>
        <w:t>15 days, reducing delay for those reviews which are still allowed to proceed.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E134B9">
        <w:rPr>
          <w:rFonts w:ascii="Arial" w:hAnsi="Arial" w:cs="Arial"/>
          <w:sz w:val="24"/>
          <w:szCs w:val="24"/>
          <w:lang w:val="en-US"/>
        </w:rPr>
        <w:t>The shortened time will apply by virtue of the new ss. 209(3) of the RTA.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E134B9">
        <w:rPr>
          <w:rFonts w:ascii="Arial" w:hAnsi="Arial" w:cs="Arial"/>
          <w:sz w:val="24"/>
          <w:szCs w:val="24"/>
          <w:lang w:val="en-US"/>
        </w:rPr>
        <w:t>The regulation</w:t>
      </w:r>
      <w:r w:rsidR="00EF5E34">
        <w:rPr>
          <w:rFonts w:ascii="Arial" w:hAnsi="Arial" w:cs="Arial"/>
          <w:sz w:val="24"/>
          <w:szCs w:val="24"/>
          <w:lang w:val="en-US"/>
        </w:rPr>
        <w:t xml:space="preserve"> eliminating some grounds for review</w:t>
      </w:r>
      <w:r w:rsidR="00E134B9">
        <w:rPr>
          <w:rFonts w:ascii="Arial" w:hAnsi="Arial" w:cs="Arial"/>
          <w:sz w:val="24"/>
          <w:szCs w:val="24"/>
          <w:lang w:val="en-US"/>
        </w:rPr>
        <w:t xml:space="preserve"> will be enacted under s. 209(2).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E134B9">
        <w:rPr>
          <w:rFonts w:ascii="Arial" w:hAnsi="Arial" w:cs="Arial"/>
          <w:sz w:val="24"/>
          <w:szCs w:val="24"/>
          <w:lang w:val="en-US"/>
        </w:rPr>
        <w:t>B</w:t>
      </w:r>
      <w:r w:rsidR="0094737C">
        <w:rPr>
          <w:rFonts w:ascii="Arial" w:hAnsi="Arial" w:cs="Arial"/>
          <w:sz w:val="24"/>
          <w:szCs w:val="24"/>
          <w:lang w:val="en-US"/>
        </w:rPr>
        <w:t>y ss. 209(4), b</w:t>
      </w:r>
      <w:r w:rsidR="00E134B9">
        <w:rPr>
          <w:rFonts w:ascii="Arial" w:hAnsi="Arial" w:cs="Arial"/>
          <w:sz w:val="24"/>
          <w:szCs w:val="24"/>
          <w:lang w:val="en-US"/>
        </w:rPr>
        <w:t>oth new rules will only apply to decisions or order</w:t>
      </w:r>
      <w:r w:rsidR="00EF5E34">
        <w:rPr>
          <w:rFonts w:ascii="Arial" w:hAnsi="Arial" w:cs="Arial"/>
          <w:sz w:val="24"/>
          <w:szCs w:val="24"/>
          <w:lang w:val="en-US"/>
        </w:rPr>
        <w:t>s</w:t>
      </w:r>
      <w:r w:rsidR="00E134B9">
        <w:rPr>
          <w:rFonts w:ascii="Arial" w:hAnsi="Arial" w:cs="Arial"/>
          <w:sz w:val="24"/>
          <w:szCs w:val="24"/>
          <w:lang w:val="en-US"/>
        </w:rPr>
        <w:t xml:space="preserve"> made after s. 11 of Schedule 12 of the Act comes into force.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EF5E34">
        <w:rPr>
          <w:rFonts w:ascii="Arial" w:hAnsi="Arial" w:cs="Arial"/>
          <w:sz w:val="24"/>
          <w:szCs w:val="24"/>
          <w:lang w:val="en-US"/>
        </w:rPr>
        <w:t>That is the relevant sec</w:t>
      </w:r>
      <w:r w:rsidR="000F6F3B">
        <w:rPr>
          <w:rFonts w:ascii="Arial" w:hAnsi="Arial" w:cs="Arial"/>
          <w:sz w:val="24"/>
          <w:szCs w:val="24"/>
          <w:lang w:val="en-US"/>
        </w:rPr>
        <w:t>t</w:t>
      </w:r>
      <w:r w:rsidR="00EF5E34">
        <w:rPr>
          <w:rFonts w:ascii="Arial" w:hAnsi="Arial" w:cs="Arial"/>
          <w:sz w:val="24"/>
          <w:szCs w:val="24"/>
          <w:lang w:val="en-US"/>
        </w:rPr>
        <w:t>ion of Bill 60.</w:t>
      </w:r>
    </w:p>
    <w:p w14:paraId="42A3A129" w14:textId="77777777" w:rsidR="006575B9" w:rsidRPr="006575B9" w:rsidRDefault="006575B9" w:rsidP="009E7C31">
      <w:pPr>
        <w:spacing w:after="80"/>
        <w:rPr>
          <w:rFonts w:ascii="Arial" w:hAnsi="Arial" w:cs="Arial"/>
          <w:i/>
          <w:iCs/>
          <w:sz w:val="24"/>
          <w:szCs w:val="24"/>
          <w:lang w:val="en-US"/>
        </w:rPr>
      </w:pPr>
      <w:r w:rsidRPr="006575B9">
        <w:rPr>
          <w:rFonts w:ascii="Arial" w:hAnsi="Arial" w:cs="Arial"/>
          <w:i/>
          <w:iCs/>
          <w:sz w:val="24"/>
          <w:szCs w:val="24"/>
          <w:lang w:val="en-US"/>
        </w:rPr>
        <w:t xml:space="preserve">Policy </w:t>
      </w:r>
      <w:proofErr w:type="gramStart"/>
      <w:r w:rsidRPr="006575B9">
        <w:rPr>
          <w:rFonts w:ascii="Arial" w:hAnsi="Arial" w:cs="Arial"/>
          <w:i/>
          <w:iCs/>
          <w:sz w:val="24"/>
          <w:szCs w:val="24"/>
          <w:lang w:val="en-US"/>
        </w:rPr>
        <w:t>note</w:t>
      </w:r>
      <w:proofErr w:type="gramEnd"/>
    </w:p>
    <w:p w14:paraId="4417F76E" w14:textId="3B827D10" w:rsidR="004368D8" w:rsidRDefault="006575B9" w:rsidP="009E7C31">
      <w:pPr>
        <w:spacing w:after="80"/>
        <w:rPr>
          <w:rFonts w:ascii="Arial" w:hAnsi="Arial" w:cs="Arial"/>
          <w:sz w:val="24"/>
          <w:szCs w:val="24"/>
          <w:lang w:val="en-US"/>
        </w:rPr>
      </w:pPr>
      <w:r w:rsidRPr="005449DA">
        <w:rPr>
          <w:rFonts w:ascii="Arial" w:hAnsi="Arial" w:cs="Arial"/>
          <w:sz w:val="24"/>
          <w:szCs w:val="24"/>
          <w:lang w:val="en-US"/>
        </w:rPr>
        <w:t>T</w:t>
      </w:r>
      <w:r>
        <w:rPr>
          <w:rFonts w:ascii="Arial" w:hAnsi="Arial" w:cs="Arial"/>
          <w:sz w:val="24"/>
          <w:szCs w:val="24"/>
          <w:lang w:val="en-US"/>
        </w:rPr>
        <w:t>he current system</w:t>
      </w:r>
      <w:r w:rsidRPr="005449DA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can mean a </w:t>
      </w:r>
      <w:r w:rsidRPr="005449DA">
        <w:rPr>
          <w:rFonts w:ascii="Arial" w:hAnsi="Arial" w:cs="Arial"/>
          <w:sz w:val="24"/>
          <w:szCs w:val="24"/>
          <w:lang w:val="en-US"/>
        </w:rPr>
        <w:t xml:space="preserve">delay </w:t>
      </w:r>
      <w:r>
        <w:rPr>
          <w:rFonts w:ascii="Arial" w:hAnsi="Arial" w:cs="Arial"/>
          <w:sz w:val="24"/>
          <w:szCs w:val="24"/>
          <w:lang w:val="en-US"/>
        </w:rPr>
        <w:t xml:space="preserve">of </w:t>
      </w:r>
      <w:r w:rsidRPr="005449DA">
        <w:rPr>
          <w:rFonts w:ascii="Arial" w:hAnsi="Arial" w:cs="Arial"/>
          <w:sz w:val="24"/>
          <w:szCs w:val="24"/>
          <w:lang w:val="en-US"/>
        </w:rPr>
        <w:t>one, two or even three months</w:t>
      </w:r>
      <w:r>
        <w:rPr>
          <w:rFonts w:ascii="Arial" w:hAnsi="Arial" w:cs="Arial"/>
          <w:sz w:val="24"/>
          <w:szCs w:val="24"/>
          <w:lang w:val="en-US"/>
        </w:rPr>
        <w:t xml:space="preserve"> in </w:t>
      </w:r>
      <w:r w:rsidRPr="005449DA">
        <w:rPr>
          <w:rFonts w:ascii="Arial" w:hAnsi="Arial" w:cs="Arial"/>
          <w:sz w:val="24"/>
          <w:szCs w:val="24"/>
          <w:lang w:val="en-US"/>
        </w:rPr>
        <w:t xml:space="preserve">the eviction of a tenant who has disturbed their </w:t>
      </w:r>
      <w:proofErr w:type="spellStart"/>
      <w:proofErr w:type="gramStart"/>
      <w:r w:rsidRPr="005449DA">
        <w:rPr>
          <w:rFonts w:ascii="Arial" w:hAnsi="Arial" w:cs="Arial"/>
          <w:sz w:val="24"/>
          <w:szCs w:val="24"/>
          <w:lang w:val="en-US"/>
        </w:rPr>
        <w:t>neighbours</w:t>
      </w:r>
      <w:proofErr w:type="spellEnd"/>
      <w:r>
        <w:rPr>
          <w:rFonts w:ascii="Arial" w:hAnsi="Arial" w:cs="Arial"/>
          <w:sz w:val="24"/>
          <w:szCs w:val="24"/>
          <w:lang w:val="en-US"/>
        </w:rPr>
        <w:t>,</w:t>
      </w:r>
      <w:r w:rsidRPr="005449DA">
        <w:rPr>
          <w:rFonts w:ascii="Arial" w:hAnsi="Arial" w:cs="Arial"/>
          <w:sz w:val="24"/>
          <w:szCs w:val="24"/>
          <w:lang w:val="en-US"/>
        </w:rPr>
        <w:t xml:space="preserve"> or</w:t>
      </w:r>
      <w:proofErr w:type="gramEnd"/>
      <w:r w:rsidRPr="005449DA">
        <w:rPr>
          <w:rFonts w:ascii="Arial" w:hAnsi="Arial" w:cs="Arial"/>
          <w:sz w:val="24"/>
          <w:szCs w:val="24"/>
          <w:lang w:val="en-US"/>
        </w:rPr>
        <w:t xml:space="preserve"> assaulted their </w:t>
      </w:r>
      <w:proofErr w:type="spellStart"/>
      <w:r w:rsidRPr="005449DA">
        <w:rPr>
          <w:rFonts w:ascii="Arial" w:hAnsi="Arial" w:cs="Arial"/>
          <w:sz w:val="24"/>
          <w:szCs w:val="24"/>
          <w:lang w:val="en-US"/>
        </w:rPr>
        <w:t>neighbours</w:t>
      </w:r>
      <w:proofErr w:type="spellEnd"/>
      <w:r w:rsidRPr="005449DA">
        <w:rPr>
          <w:rFonts w:ascii="Arial" w:hAnsi="Arial" w:cs="Arial"/>
          <w:sz w:val="24"/>
          <w:szCs w:val="24"/>
          <w:lang w:val="en-US"/>
        </w:rPr>
        <w:t xml:space="preserve"> or a landlord employee</w:t>
      </w:r>
      <w:r>
        <w:rPr>
          <w:rFonts w:ascii="Arial" w:hAnsi="Arial" w:cs="Arial"/>
          <w:sz w:val="24"/>
          <w:szCs w:val="24"/>
          <w:lang w:val="en-US"/>
        </w:rPr>
        <w:t>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4368D8">
        <w:rPr>
          <w:rFonts w:ascii="Arial" w:hAnsi="Arial" w:cs="Arial"/>
          <w:sz w:val="24"/>
          <w:szCs w:val="24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e Bill 60 reform </w:t>
      </w:r>
      <w:r w:rsidR="004368D8">
        <w:rPr>
          <w:rFonts w:ascii="Arial" w:hAnsi="Arial" w:cs="Arial"/>
          <w:sz w:val="24"/>
          <w:szCs w:val="24"/>
          <w:lang w:val="en-US"/>
        </w:rPr>
        <w:t>will improve the position of responsible tenants who are suffering from interference from irresponsible tenants.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587273">
        <w:rPr>
          <w:rFonts w:ascii="Arial" w:hAnsi="Arial" w:cs="Arial"/>
          <w:sz w:val="24"/>
          <w:szCs w:val="24"/>
          <w:lang w:val="en-US"/>
        </w:rPr>
        <w:t xml:space="preserve">The change will worsen the position of a tenant who </w:t>
      </w:r>
      <w:r w:rsidR="009E7C31">
        <w:rPr>
          <w:rFonts w:ascii="Arial" w:hAnsi="Arial" w:cs="Arial"/>
          <w:sz w:val="24"/>
          <w:szCs w:val="24"/>
          <w:lang w:val="en-US"/>
        </w:rPr>
        <w:t xml:space="preserve">has been held to be responsible for </w:t>
      </w:r>
      <w:r w:rsidR="000F6F3B">
        <w:rPr>
          <w:rFonts w:ascii="Arial" w:hAnsi="Arial" w:cs="Arial"/>
          <w:sz w:val="24"/>
          <w:szCs w:val="24"/>
          <w:lang w:val="en-US"/>
        </w:rPr>
        <w:t>their</w:t>
      </w:r>
      <w:r w:rsidR="009E7C31">
        <w:rPr>
          <w:rFonts w:ascii="Arial" w:hAnsi="Arial" w:cs="Arial"/>
          <w:sz w:val="24"/>
          <w:szCs w:val="24"/>
          <w:lang w:val="en-US"/>
        </w:rPr>
        <w:t xml:space="preserve"> </w:t>
      </w:r>
      <w:r w:rsidR="000F6F3B">
        <w:rPr>
          <w:rFonts w:ascii="Arial" w:hAnsi="Arial" w:cs="Arial"/>
          <w:sz w:val="24"/>
          <w:szCs w:val="24"/>
          <w:lang w:val="en-US"/>
        </w:rPr>
        <w:t>c</w:t>
      </w:r>
      <w:r w:rsidR="009E7C31">
        <w:rPr>
          <w:rFonts w:ascii="Arial" w:hAnsi="Arial" w:cs="Arial"/>
          <w:sz w:val="24"/>
          <w:szCs w:val="24"/>
          <w:lang w:val="en-US"/>
        </w:rPr>
        <w:t>onduct.</w:t>
      </w:r>
      <w:r w:rsidR="00110A72">
        <w:rPr>
          <w:rFonts w:ascii="Arial" w:hAnsi="Arial" w:cs="Arial"/>
          <w:sz w:val="24"/>
          <w:szCs w:val="24"/>
          <w:lang w:val="en-US"/>
        </w:rPr>
        <w:t xml:space="preserve"> </w:t>
      </w:r>
      <w:r w:rsidR="00E801F8">
        <w:rPr>
          <w:rFonts w:ascii="Arial" w:hAnsi="Arial" w:cs="Arial"/>
          <w:sz w:val="24"/>
          <w:szCs w:val="24"/>
          <w:lang w:val="en-US"/>
        </w:rPr>
        <w:t>(</w:t>
      </w:r>
      <w:r w:rsidR="00454B1A">
        <w:rPr>
          <w:rFonts w:ascii="Arial" w:hAnsi="Arial" w:cs="Arial"/>
          <w:sz w:val="24"/>
          <w:szCs w:val="24"/>
          <w:lang w:val="en-US"/>
        </w:rPr>
        <w:t xml:space="preserve">Of </w:t>
      </w:r>
      <w:r w:rsidR="00454B1A">
        <w:rPr>
          <w:rFonts w:ascii="Arial" w:hAnsi="Arial" w:cs="Arial"/>
          <w:sz w:val="24"/>
          <w:szCs w:val="24"/>
          <w:lang w:val="en-US"/>
        </w:rPr>
        <w:lastRenderedPageBreak/>
        <w:t>course, m</w:t>
      </w:r>
      <w:r w:rsidR="00E801F8">
        <w:rPr>
          <w:rFonts w:ascii="Arial" w:hAnsi="Arial" w:cs="Arial"/>
          <w:sz w:val="24"/>
          <w:szCs w:val="24"/>
          <w:lang w:val="en-US"/>
        </w:rPr>
        <w:t>ore sympathy is due to someone who has been held responsible unfairly</w:t>
      </w:r>
      <w:r w:rsidR="00454B1A">
        <w:rPr>
          <w:rFonts w:ascii="Arial" w:hAnsi="Arial" w:cs="Arial"/>
          <w:sz w:val="24"/>
          <w:szCs w:val="24"/>
          <w:lang w:val="en-US"/>
        </w:rPr>
        <w:t xml:space="preserve"> or unreasonably for their conduct.)</w:t>
      </w:r>
    </w:p>
    <w:p w14:paraId="2B665C72" w14:textId="30A51616" w:rsidR="00BF469E" w:rsidRDefault="00BF469E" w:rsidP="0041535D">
      <w:pPr>
        <w:keepNext/>
        <w:keepLines/>
        <w:spacing w:before="240" w:after="8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Limits on allowing set asides when tenant and landlord have agreed to terminate a tenancy</w:t>
      </w:r>
      <w:r w:rsidR="001A6FE0">
        <w:rPr>
          <w:rFonts w:ascii="Arial" w:hAnsi="Arial" w:cs="Arial"/>
          <w:b/>
          <w:bCs/>
          <w:sz w:val="24"/>
          <w:szCs w:val="24"/>
          <w:lang w:val="en-US"/>
        </w:rPr>
        <w:t>—Chapter 15, Additional Grounds for Termination</w:t>
      </w:r>
    </w:p>
    <w:p w14:paraId="10F53E2F" w14:textId="3DA42B38" w:rsidR="00BF469E" w:rsidRDefault="00BF469E" w:rsidP="00955D64">
      <w:pPr>
        <w:pStyle w:val="subsection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At p. 211, just above the title in the middle of the page, WWRTA addresses the Board’s ability to delay or refuse an eviction even if a tenant agreed to it if the tenant can convince the Board that such a decision would be fair.</w:t>
      </w:r>
      <w:r w:rsidR="00A3195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That is allowed by the current para. 77(8)(b) which reads:</w:t>
      </w:r>
    </w:p>
    <w:p w14:paraId="2B5F5077" w14:textId="77777777" w:rsidR="00BF469E" w:rsidRPr="0041535D" w:rsidRDefault="00BF469E" w:rsidP="00955D64">
      <w:pPr>
        <w:pStyle w:val="subsection"/>
        <w:shd w:val="clear" w:color="auto" w:fill="FFFFFF"/>
        <w:spacing w:before="0" w:beforeAutospacing="0" w:after="60" w:afterAutospacing="0"/>
        <w:ind w:left="1021" w:right="567"/>
        <w:jc w:val="both"/>
        <w:rPr>
          <w:rFonts w:ascii="Arial" w:hAnsi="Arial" w:cs="Arial"/>
          <w:color w:val="1A1A1A"/>
        </w:rPr>
      </w:pPr>
      <w:r w:rsidRPr="0041535D">
        <w:rPr>
          <w:rFonts w:ascii="Arial" w:hAnsi="Arial" w:cs="Arial"/>
          <w:lang w:val="en-US"/>
        </w:rPr>
        <w:t>(8)</w:t>
      </w:r>
      <w:r w:rsidRPr="0041535D">
        <w:rPr>
          <w:rFonts w:ascii="Arial" w:hAnsi="Arial" w:cs="Arial"/>
          <w:color w:val="1A1A1A"/>
        </w:rPr>
        <w:t xml:space="preserve"> If the respondent makes a motion under subsection (6), the Board shall, after a hearing,</w:t>
      </w:r>
    </w:p>
    <w:p w14:paraId="029EB256" w14:textId="77777777" w:rsidR="00BF469E" w:rsidRPr="0041535D" w:rsidRDefault="00BF469E" w:rsidP="0041535D">
      <w:pPr>
        <w:pStyle w:val="paragraph"/>
        <w:shd w:val="clear" w:color="auto" w:fill="FFFFFF"/>
        <w:spacing w:before="0" w:beforeAutospacing="0" w:after="60" w:afterAutospacing="0"/>
        <w:ind w:left="1361" w:right="567"/>
        <w:jc w:val="both"/>
        <w:rPr>
          <w:rFonts w:ascii="Arial" w:hAnsi="Arial" w:cs="Arial"/>
          <w:color w:val="1A1A1A"/>
        </w:rPr>
      </w:pPr>
      <w:r w:rsidRPr="0041535D">
        <w:rPr>
          <w:rFonts w:ascii="Arial" w:hAnsi="Arial" w:cs="Arial"/>
          <w:color w:val="1A1A1A"/>
        </w:rPr>
        <w:t>(a) …</w:t>
      </w:r>
    </w:p>
    <w:p w14:paraId="1D2C3D33" w14:textId="77777777" w:rsidR="00BF469E" w:rsidRPr="0041535D" w:rsidRDefault="00BF469E" w:rsidP="0041535D">
      <w:pPr>
        <w:pStyle w:val="paragraph"/>
        <w:shd w:val="clear" w:color="auto" w:fill="FFFFFF"/>
        <w:spacing w:before="0" w:beforeAutospacing="0" w:after="120" w:afterAutospacing="0"/>
        <w:ind w:left="1361" w:right="567"/>
        <w:jc w:val="both"/>
        <w:rPr>
          <w:rFonts w:ascii="Arial" w:hAnsi="Arial" w:cs="Arial"/>
          <w:color w:val="1A1A1A"/>
        </w:rPr>
      </w:pPr>
      <w:r w:rsidRPr="0041535D">
        <w:rPr>
          <w:rFonts w:ascii="Arial" w:hAnsi="Arial" w:cs="Arial"/>
          <w:color w:val="1A1A1A"/>
        </w:rPr>
        <w:t>(b) make an order setting aside the order under subsection (4), if the Board is satisfied, having regard to all the circumstances, that it would not be unfair to do so; or …”</w:t>
      </w:r>
    </w:p>
    <w:p w14:paraId="0BB5DB7D" w14:textId="29B6D1AD" w:rsidR="00BF469E" w:rsidRDefault="00BF469E" w:rsidP="00BF469E">
      <w:pPr>
        <w:spacing w:after="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Under the Bill 60 reforms, para. 77(8)(b) will be revised to read:</w:t>
      </w:r>
    </w:p>
    <w:p w14:paraId="5AB1FDF6" w14:textId="77777777" w:rsidR="00BF469E" w:rsidRPr="0041535D" w:rsidRDefault="00BF469E" w:rsidP="0041535D">
      <w:pPr>
        <w:pStyle w:val="paragraph"/>
        <w:shd w:val="clear" w:color="auto" w:fill="FFFFFF"/>
        <w:spacing w:before="0" w:beforeAutospacing="0" w:after="60" w:afterAutospacing="0"/>
        <w:ind w:left="1361" w:right="567"/>
        <w:jc w:val="both"/>
        <w:rPr>
          <w:rFonts w:ascii="Arial" w:hAnsi="Arial" w:cs="Arial"/>
          <w:color w:val="1A1A1A"/>
        </w:rPr>
      </w:pPr>
      <w:r w:rsidRPr="0041535D">
        <w:rPr>
          <w:rFonts w:ascii="Arial" w:hAnsi="Arial" w:cs="Arial"/>
          <w:color w:val="1A1A1A"/>
        </w:rPr>
        <w:t>(b) make an order setting aside the order under subsection (4), if the prescribed circumstances, conditions or tests have been satisfied; or</w:t>
      </w:r>
    </w:p>
    <w:p w14:paraId="6B9FC89D" w14:textId="10BF825A" w:rsidR="00736E43" w:rsidRDefault="00736E43" w:rsidP="00BF469E">
      <w:pPr>
        <w:spacing w:before="180" w:after="80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As well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, s. 241(1) will be amended to add para 13.0.3 empowering the Minister to make regulations prescribing </w:t>
      </w:r>
      <w:r w:rsidRPr="00BB27B2">
        <w:rPr>
          <w:rFonts w:ascii="Arial" w:hAnsi="Arial" w:cs="Arial"/>
          <w:sz w:val="24"/>
          <w:szCs w:val="24"/>
          <w:lang w:val="en-US"/>
        </w:rPr>
        <w:t>such</w:t>
      </w:r>
      <w:r w:rsidR="00BB27B2" w:rsidRPr="00BB27B2">
        <w:rPr>
          <w:rFonts w:ascii="Arial" w:hAnsi="Arial" w:cs="Arial"/>
          <w:color w:val="1A1A1A"/>
          <w:sz w:val="24"/>
          <w:szCs w:val="24"/>
        </w:rPr>
        <w:t xml:space="preserve"> circumstances, conditions or tests</w:t>
      </w:r>
      <w:r w:rsidR="00BB27B2">
        <w:rPr>
          <w:rFonts w:ascii="Arial" w:hAnsi="Arial" w:cs="Arial"/>
          <w:color w:val="1A1A1A"/>
          <w:sz w:val="24"/>
          <w:szCs w:val="24"/>
        </w:rPr>
        <w:t>.</w:t>
      </w:r>
    </w:p>
    <w:p w14:paraId="79689F01" w14:textId="453758AF" w:rsidR="00BF469E" w:rsidRPr="005128DD" w:rsidRDefault="00BF469E" w:rsidP="00BF469E">
      <w:pPr>
        <w:spacing w:before="180" w:after="80"/>
        <w:rPr>
          <w:rFonts w:ascii="Arial" w:hAnsi="Arial" w:cs="Arial"/>
          <w:sz w:val="24"/>
          <w:szCs w:val="24"/>
          <w:lang w:val="en-US"/>
        </w:rPr>
      </w:pPr>
      <w:r w:rsidRPr="005128DD">
        <w:rPr>
          <w:rFonts w:ascii="Arial" w:hAnsi="Arial" w:cs="Arial"/>
          <w:sz w:val="24"/>
          <w:szCs w:val="24"/>
          <w:lang w:val="en-US"/>
        </w:rPr>
        <w:t xml:space="preserve">That means a regulation will </w:t>
      </w:r>
      <w:proofErr w:type="gramStart"/>
      <w:r w:rsidRPr="005128DD">
        <w:rPr>
          <w:rFonts w:ascii="Arial" w:hAnsi="Arial" w:cs="Arial"/>
          <w:sz w:val="24"/>
          <w:szCs w:val="24"/>
          <w:lang w:val="en-US"/>
        </w:rPr>
        <w:t>set</w:t>
      </w:r>
      <w:proofErr w:type="gramEnd"/>
      <w:r w:rsidRPr="005128DD">
        <w:rPr>
          <w:rFonts w:ascii="Arial" w:hAnsi="Arial" w:cs="Arial"/>
          <w:sz w:val="24"/>
          <w:szCs w:val="24"/>
          <w:lang w:val="en-US"/>
        </w:rPr>
        <w:t xml:space="preserve"> out </w:t>
      </w:r>
      <w:proofErr w:type="gramStart"/>
      <w:r w:rsidRPr="005128DD">
        <w:rPr>
          <w:rFonts w:ascii="Arial" w:hAnsi="Arial" w:cs="Arial"/>
          <w:sz w:val="24"/>
          <w:szCs w:val="24"/>
          <w:lang w:val="en-US"/>
        </w:rPr>
        <w:t>if and when</w:t>
      </w:r>
      <w:proofErr w:type="gramEnd"/>
      <w:r w:rsidRPr="005128DD">
        <w:rPr>
          <w:rFonts w:ascii="Arial" w:hAnsi="Arial" w:cs="Arial"/>
          <w:sz w:val="24"/>
          <w:szCs w:val="24"/>
          <w:lang w:val="en-US"/>
        </w:rPr>
        <w:t xml:space="preserve"> a tenant’s agreement to vacate can be set aside by the Board.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Pr="005128DD">
        <w:rPr>
          <w:rFonts w:ascii="Arial" w:hAnsi="Arial" w:cs="Arial"/>
          <w:sz w:val="24"/>
          <w:szCs w:val="24"/>
          <w:lang w:val="en-US"/>
        </w:rPr>
        <w:t>The current government’s policy seems to be that such action should be rare.</w:t>
      </w:r>
    </w:p>
    <w:p w14:paraId="3DA8E4FF" w14:textId="77777777" w:rsidR="00BF469E" w:rsidRPr="003B5FEC" w:rsidRDefault="00BF469E" w:rsidP="000F6F3B">
      <w:pPr>
        <w:spacing w:before="120" w:after="80"/>
        <w:rPr>
          <w:rFonts w:ascii="Arial" w:hAnsi="Arial" w:cs="Arial"/>
          <w:i/>
          <w:iCs/>
          <w:sz w:val="24"/>
          <w:szCs w:val="24"/>
          <w:lang w:val="en-US"/>
        </w:rPr>
      </w:pPr>
      <w:r w:rsidRPr="003B5FEC">
        <w:rPr>
          <w:rFonts w:ascii="Arial" w:hAnsi="Arial" w:cs="Arial"/>
          <w:i/>
          <w:iCs/>
          <w:sz w:val="24"/>
          <w:szCs w:val="24"/>
          <w:lang w:val="en-US"/>
        </w:rPr>
        <w:t xml:space="preserve">Policy </w:t>
      </w:r>
      <w:proofErr w:type="gramStart"/>
      <w:r w:rsidRPr="003B5FEC">
        <w:rPr>
          <w:rFonts w:ascii="Arial" w:hAnsi="Arial" w:cs="Arial"/>
          <w:i/>
          <w:iCs/>
          <w:sz w:val="24"/>
          <w:szCs w:val="24"/>
          <w:lang w:val="en-US"/>
        </w:rPr>
        <w:t>note</w:t>
      </w:r>
      <w:proofErr w:type="gramEnd"/>
    </w:p>
    <w:p w14:paraId="1365D964" w14:textId="5A58F101" w:rsidR="00BF469E" w:rsidRDefault="00BF469E" w:rsidP="000F6F3B">
      <w:pPr>
        <w:spacing w:after="80"/>
        <w:rPr>
          <w:rFonts w:ascii="Arial" w:hAnsi="Arial" w:cs="Arial"/>
          <w:sz w:val="24"/>
          <w:szCs w:val="24"/>
          <w:lang w:val="en-US"/>
        </w:rPr>
      </w:pPr>
      <w:r w:rsidRPr="003B5FEC">
        <w:rPr>
          <w:rFonts w:ascii="Arial" w:hAnsi="Arial" w:cs="Arial"/>
          <w:sz w:val="24"/>
          <w:szCs w:val="24"/>
          <w:lang w:val="en-US"/>
        </w:rPr>
        <w:t xml:space="preserve">Currently, tenants sometimes agree to vacate </w:t>
      </w:r>
      <w:r>
        <w:rPr>
          <w:rFonts w:ascii="Arial" w:hAnsi="Arial" w:cs="Arial"/>
          <w:sz w:val="24"/>
          <w:szCs w:val="24"/>
          <w:lang w:val="en-US"/>
        </w:rPr>
        <w:t xml:space="preserve">the unit they occupy </w:t>
      </w:r>
      <w:r w:rsidRPr="003B5FEC">
        <w:rPr>
          <w:rFonts w:ascii="Arial" w:hAnsi="Arial" w:cs="Arial"/>
          <w:sz w:val="24"/>
          <w:szCs w:val="24"/>
          <w:lang w:val="en-US"/>
        </w:rPr>
        <w:t>without having done good market research.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Pr="003B5FEC">
        <w:rPr>
          <w:rFonts w:ascii="Arial" w:hAnsi="Arial" w:cs="Arial"/>
          <w:sz w:val="24"/>
          <w:szCs w:val="24"/>
          <w:lang w:val="en-US"/>
        </w:rPr>
        <w:t xml:space="preserve">Then when the time at which they have agreed </w:t>
      </w:r>
      <w:r>
        <w:rPr>
          <w:rFonts w:ascii="Arial" w:hAnsi="Arial" w:cs="Arial"/>
          <w:sz w:val="24"/>
          <w:szCs w:val="24"/>
          <w:lang w:val="en-US"/>
        </w:rPr>
        <w:t>t</w:t>
      </w:r>
      <w:r w:rsidRPr="003B5FEC">
        <w:rPr>
          <w:rFonts w:ascii="Arial" w:hAnsi="Arial" w:cs="Arial"/>
          <w:sz w:val="24"/>
          <w:szCs w:val="24"/>
          <w:lang w:val="en-US"/>
        </w:rPr>
        <w:t>o move draws near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3B5FEC">
        <w:rPr>
          <w:rFonts w:ascii="Arial" w:hAnsi="Arial" w:cs="Arial"/>
          <w:sz w:val="24"/>
          <w:szCs w:val="24"/>
          <w:lang w:val="en-US"/>
        </w:rPr>
        <w:t xml:space="preserve"> they find that market rents are higher than they thought they were, or that rental units they find suitable are less available</w:t>
      </w:r>
      <w:r>
        <w:rPr>
          <w:rFonts w:ascii="Arial" w:hAnsi="Arial" w:cs="Arial"/>
          <w:sz w:val="24"/>
          <w:szCs w:val="24"/>
          <w:lang w:val="en-US"/>
        </w:rPr>
        <w:t xml:space="preserve"> than they thought they would be</w:t>
      </w:r>
      <w:r w:rsidRPr="003B5FEC">
        <w:rPr>
          <w:rFonts w:ascii="Arial" w:hAnsi="Arial" w:cs="Arial"/>
          <w:sz w:val="24"/>
          <w:szCs w:val="24"/>
          <w:lang w:val="en-US"/>
        </w:rPr>
        <w:t>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Pr="003B5FEC">
        <w:rPr>
          <w:rFonts w:ascii="Arial" w:hAnsi="Arial" w:cs="Arial"/>
          <w:sz w:val="24"/>
          <w:szCs w:val="24"/>
          <w:lang w:val="en-US"/>
        </w:rPr>
        <w:t>They then want to back out of their agreement to vacate.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Pr="003B5FEC">
        <w:rPr>
          <w:rFonts w:ascii="Arial" w:hAnsi="Arial" w:cs="Arial"/>
          <w:sz w:val="24"/>
          <w:szCs w:val="24"/>
          <w:lang w:val="en-US"/>
        </w:rPr>
        <w:t>That can cause trouble to their landlord or to other tenants, since their landlord may have contracted for renovation work, or may have rented the unit to another tenant.</w:t>
      </w:r>
      <w:r w:rsidR="00A377CA">
        <w:rPr>
          <w:rFonts w:ascii="Arial" w:hAnsi="Arial" w:cs="Arial"/>
          <w:sz w:val="24"/>
          <w:szCs w:val="24"/>
          <w:lang w:val="en-US"/>
        </w:rPr>
        <w:t xml:space="preserve"> The new limits on when </w:t>
      </w:r>
      <w:r w:rsidR="00B76F83">
        <w:rPr>
          <w:rFonts w:ascii="Arial" w:hAnsi="Arial" w:cs="Arial"/>
          <w:sz w:val="24"/>
          <w:szCs w:val="24"/>
          <w:lang w:val="en-US"/>
        </w:rPr>
        <w:t xml:space="preserve">the Board can set aside these agreements should reduce the number of instances in which tenants can back out of an agreement. </w:t>
      </w:r>
    </w:p>
    <w:p w14:paraId="01DFD3FA" w14:textId="77777777" w:rsidR="004368D8" w:rsidRPr="004278CA" w:rsidRDefault="004368D8" w:rsidP="0041535D">
      <w:pPr>
        <w:spacing w:before="240" w:after="80"/>
        <w:rPr>
          <w:rFonts w:ascii="Arial" w:hAnsi="Arial" w:cs="Arial"/>
          <w:b/>
          <w:bCs/>
          <w:sz w:val="24"/>
          <w:szCs w:val="24"/>
          <w:lang w:val="en-US"/>
        </w:rPr>
      </w:pPr>
      <w:r w:rsidRPr="004278CA">
        <w:rPr>
          <w:rFonts w:ascii="Arial" w:hAnsi="Arial" w:cs="Arial"/>
          <w:b/>
          <w:bCs/>
          <w:sz w:val="24"/>
          <w:szCs w:val="24"/>
          <w:lang w:val="en-US"/>
        </w:rPr>
        <w:t>More Sheriff’s officers</w:t>
      </w:r>
    </w:p>
    <w:p w14:paraId="02D3D293" w14:textId="2E2E8CC7" w:rsidR="004368D8" w:rsidRPr="005449DA" w:rsidRDefault="004368D8" w:rsidP="009E7C31">
      <w:pPr>
        <w:spacing w:after="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In many areas of Ontario, </w:t>
      </w:r>
      <w:r w:rsidR="0070025E">
        <w:rPr>
          <w:rFonts w:ascii="Arial" w:hAnsi="Arial" w:cs="Arial"/>
          <w:sz w:val="24"/>
          <w:szCs w:val="24"/>
          <w:lang w:val="en-US"/>
        </w:rPr>
        <w:t xml:space="preserve">and especially in Toronto, </w:t>
      </w:r>
      <w:r>
        <w:rPr>
          <w:rFonts w:ascii="Arial" w:hAnsi="Arial" w:cs="Arial"/>
          <w:sz w:val="24"/>
          <w:szCs w:val="24"/>
          <w:lang w:val="en-US"/>
        </w:rPr>
        <w:t>there is a long delay</w:t>
      </w:r>
      <w:r w:rsidRPr="004278CA">
        <w:rPr>
          <w:rFonts w:ascii="Arial" w:hAnsi="Arial" w:cs="Arial"/>
          <w:sz w:val="24"/>
          <w:szCs w:val="24"/>
          <w:lang w:val="en-US"/>
        </w:rPr>
        <w:t xml:space="preserve"> </w:t>
      </w:r>
      <w:r w:rsidRPr="005449DA">
        <w:rPr>
          <w:rFonts w:ascii="Arial" w:hAnsi="Arial" w:cs="Arial"/>
          <w:sz w:val="24"/>
          <w:szCs w:val="24"/>
          <w:lang w:val="en-US"/>
        </w:rPr>
        <w:t>to obtain eviction caused by the delays at the Sheriff’s office, after the LTB has decided that the tenant should be evicted at a certain date.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Pr="005449DA">
        <w:rPr>
          <w:rFonts w:ascii="Arial" w:hAnsi="Arial" w:cs="Arial"/>
          <w:sz w:val="24"/>
          <w:szCs w:val="24"/>
          <w:lang w:val="en-US"/>
        </w:rPr>
        <w:t xml:space="preserve">That delay is particularly galling </w:t>
      </w:r>
      <w:r w:rsidR="009E7C31">
        <w:rPr>
          <w:rFonts w:ascii="Arial" w:hAnsi="Arial" w:cs="Arial"/>
          <w:sz w:val="24"/>
          <w:szCs w:val="24"/>
          <w:lang w:val="en-US"/>
        </w:rPr>
        <w:t xml:space="preserve">for landlords </w:t>
      </w:r>
      <w:r w:rsidRPr="005449DA">
        <w:rPr>
          <w:rFonts w:ascii="Arial" w:hAnsi="Arial" w:cs="Arial"/>
          <w:sz w:val="24"/>
          <w:szCs w:val="24"/>
          <w:lang w:val="en-US"/>
        </w:rPr>
        <w:t xml:space="preserve">because it follows delays from the LTB’s delays, and then from </w:t>
      </w:r>
      <w:r w:rsidR="0070025E">
        <w:rPr>
          <w:rFonts w:ascii="Arial" w:hAnsi="Arial" w:cs="Arial"/>
          <w:sz w:val="24"/>
          <w:szCs w:val="24"/>
          <w:lang w:val="en-US"/>
        </w:rPr>
        <w:t>compassionate delays</w:t>
      </w:r>
      <w:r w:rsidRPr="005449DA">
        <w:rPr>
          <w:rFonts w:ascii="Arial" w:hAnsi="Arial" w:cs="Arial"/>
          <w:sz w:val="24"/>
          <w:szCs w:val="24"/>
          <w:lang w:val="en-US"/>
        </w:rPr>
        <w:t xml:space="preserve"> </w:t>
      </w:r>
      <w:r w:rsidRPr="005449DA">
        <w:rPr>
          <w:rFonts w:ascii="Arial" w:hAnsi="Arial" w:cs="Arial"/>
          <w:sz w:val="24"/>
          <w:szCs w:val="24"/>
          <w:lang w:val="en-US"/>
        </w:rPr>
        <w:lastRenderedPageBreak/>
        <w:t>granted to tenants, but it results merely from</w:t>
      </w:r>
      <w:r>
        <w:rPr>
          <w:rFonts w:ascii="Arial" w:hAnsi="Arial" w:cs="Arial"/>
          <w:sz w:val="24"/>
          <w:szCs w:val="24"/>
          <w:lang w:val="en-US"/>
        </w:rPr>
        <w:t xml:space="preserve"> the provincial</w:t>
      </w:r>
      <w:r w:rsidRPr="005449DA">
        <w:rPr>
          <w:rFonts w:ascii="Arial" w:hAnsi="Arial" w:cs="Arial"/>
          <w:sz w:val="24"/>
          <w:szCs w:val="24"/>
          <w:lang w:val="en-US"/>
        </w:rPr>
        <w:t xml:space="preserve"> government</w:t>
      </w:r>
      <w:r>
        <w:rPr>
          <w:rFonts w:ascii="Arial" w:hAnsi="Arial" w:cs="Arial"/>
          <w:sz w:val="24"/>
          <w:szCs w:val="24"/>
          <w:lang w:val="en-US"/>
        </w:rPr>
        <w:t>’s</w:t>
      </w:r>
      <w:r w:rsidRPr="005449DA">
        <w:rPr>
          <w:rFonts w:ascii="Arial" w:hAnsi="Arial" w:cs="Arial"/>
          <w:sz w:val="24"/>
          <w:szCs w:val="24"/>
          <w:lang w:val="en-US"/>
        </w:rPr>
        <w:t xml:space="preserve"> under</w:t>
      </w:r>
      <w:r>
        <w:rPr>
          <w:rFonts w:ascii="Arial" w:hAnsi="Arial" w:cs="Arial"/>
          <w:sz w:val="24"/>
          <w:szCs w:val="24"/>
          <w:lang w:val="en-US"/>
        </w:rPr>
        <w:t>staff</w:t>
      </w:r>
      <w:r w:rsidRPr="005449DA">
        <w:rPr>
          <w:rFonts w:ascii="Arial" w:hAnsi="Arial" w:cs="Arial"/>
          <w:sz w:val="24"/>
          <w:szCs w:val="24"/>
          <w:lang w:val="en-US"/>
        </w:rPr>
        <w:t xml:space="preserve">ing of </w:t>
      </w:r>
      <w:r>
        <w:rPr>
          <w:rFonts w:ascii="Arial" w:hAnsi="Arial" w:cs="Arial"/>
          <w:sz w:val="24"/>
          <w:szCs w:val="24"/>
          <w:lang w:val="en-US"/>
        </w:rPr>
        <w:t>the Sheriff’s office (</w:t>
      </w:r>
      <w:r w:rsidRPr="005449DA">
        <w:rPr>
          <w:rFonts w:ascii="Arial" w:hAnsi="Arial" w:cs="Arial"/>
          <w:sz w:val="24"/>
          <w:szCs w:val="24"/>
          <w:lang w:val="en-US"/>
        </w:rPr>
        <w:t>the Court Enforcement Office</w:t>
      </w:r>
      <w:r>
        <w:rPr>
          <w:rFonts w:ascii="Arial" w:hAnsi="Arial" w:cs="Arial"/>
          <w:sz w:val="24"/>
          <w:szCs w:val="24"/>
          <w:lang w:val="en-US"/>
        </w:rPr>
        <w:t>)</w:t>
      </w:r>
      <w:r w:rsidRPr="005449DA">
        <w:rPr>
          <w:rFonts w:ascii="Arial" w:hAnsi="Arial" w:cs="Arial"/>
          <w:sz w:val="24"/>
          <w:szCs w:val="24"/>
          <w:lang w:val="en-US"/>
        </w:rPr>
        <w:t>.</w:t>
      </w:r>
    </w:p>
    <w:p w14:paraId="72E519F3" w14:textId="6153256C" w:rsidR="00B717E1" w:rsidRPr="0041535D" w:rsidRDefault="009042EB" w:rsidP="0041535D">
      <w:pPr>
        <w:spacing w:after="1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Although not part of the legislation, t</w:t>
      </w:r>
      <w:r w:rsidR="004368D8" w:rsidRPr="005449DA">
        <w:rPr>
          <w:rFonts w:ascii="Arial" w:hAnsi="Arial" w:cs="Arial"/>
          <w:sz w:val="24"/>
          <w:szCs w:val="24"/>
          <w:lang w:val="en-US"/>
        </w:rPr>
        <w:t xml:space="preserve">he </w:t>
      </w:r>
      <w:r>
        <w:rPr>
          <w:rFonts w:ascii="Arial" w:hAnsi="Arial" w:cs="Arial"/>
          <w:sz w:val="24"/>
          <w:szCs w:val="24"/>
          <w:lang w:val="en-US"/>
        </w:rPr>
        <w:t>“</w:t>
      </w:r>
      <w:r w:rsidR="004368D8" w:rsidRPr="005449DA">
        <w:rPr>
          <w:rFonts w:ascii="Arial" w:hAnsi="Arial" w:cs="Arial"/>
          <w:sz w:val="24"/>
          <w:szCs w:val="24"/>
          <w:lang w:val="en-US"/>
        </w:rPr>
        <w:t xml:space="preserve">Bill 60 </w:t>
      </w:r>
      <w:r>
        <w:rPr>
          <w:rFonts w:ascii="Arial" w:hAnsi="Arial" w:cs="Arial"/>
          <w:sz w:val="24"/>
          <w:szCs w:val="24"/>
          <w:lang w:val="en-US"/>
        </w:rPr>
        <w:t xml:space="preserve">reform </w:t>
      </w:r>
      <w:r w:rsidR="004368D8" w:rsidRPr="005449DA">
        <w:rPr>
          <w:rFonts w:ascii="Arial" w:hAnsi="Arial" w:cs="Arial"/>
          <w:sz w:val="24"/>
          <w:szCs w:val="24"/>
          <w:lang w:val="en-US"/>
        </w:rPr>
        <w:t>package</w:t>
      </w:r>
      <w:r>
        <w:rPr>
          <w:rFonts w:ascii="Arial" w:hAnsi="Arial" w:cs="Arial"/>
          <w:sz w:val="24"/>
          <w:szCs w:val="24"/>
          <w:lang w:val="en-US"/>
        </w:rPr>
        <w:t>”</w:t>
      </w:r>
      <w:r w:rsidR="004368D8" w:rsidRPr="005449DA">
        <w:rPr>
          <w:rFonts w:ascii="Arial" w:hAnsi="Arial" w:cs="Arial"/>
          <w:sz w:val="24"/>
          <w:szCs w:val="24"/>
          <w:lang w:val="en-US"/>
        </w:rPr>
        <w:t xml:space="preserve"> will add 8 more Sheriff’s officers to the current 38 or 39 across Ontario, reducing that delay somewhat, but </w:t>
      </w:r>
      <w:r w:rsidR="00AF72BF">
        <w:rPr>
          <w:rFonts w:ascii="Arial" w:hAnsi="Arial" w:cs="Arial"/>
          <w:sz w:val="24"/>
          <w:szCs w:val="24"/>
          <w:lang w:val="en-US"/>
        </w:rPr>
        <w:t xml:space="preserve">probably </w:t>
      </w:r>
      <w:r w:rsidR="004368D8" w:rsidRPr="005449DA">
        <w:rPr>
          <w:rFonts w:ascii="Arial" w:hAnsi="Arial" w:cs="Arial"/>
          <w:sz w:val="24"/>
          <w:szCs w:val="24"/>
          <w:lang w:val="en-US"/>
        </w:rPr>
        <w:t>not substantially.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4368D8" w:rsidRPr="005449DA">
        <w:rPr>
          <w:rFonts w:ascii="Arial" w:hAnsi="Arial" w:cs="Arial"/>
          <w:sz w:val="24"/>
          <w:szCs w:val="24"/>
          <w:lang w:val="en-US"/>
        </w:rPr>
        <w:t>Still, Bill 60 should deliver some reduction</w:t>
      </w:r>
      <w:r w:rsidR="00AF72BF">
        <w:rPr>
          <w:rFonts w:ascii="Arial" w:hAnsi="Arial" w:cs="Arial"/>
          <w:sz w:val="24"/>
          <w:szCs w:val="24"/>
          <w:lang w:val="en-US"/>
        </w:rPr>
        <w:t xml:space="preserve"> in delays at the Sheriff’s Office</w:t>
      </w:r>
      <w:r w:rsidR="004368D8" w:rsidRPr="005449DA">
        <w:rPr>
          <w:rFonts w:ascii="Arial" w:hAnsi="Arial" w:cs="Arial"/>
          <w:sz w:val="24"/>
          <w:szCs w:val="24"/>
          <w:lang w:val="en-US"/>
        </w:rPr>
        <w:t>.</w:t>
      </w:r>
    </w:p>
    <w:p w14:paraId="2A13073A" w14:textId="2D39E98C" w:rsidR="00B717E1" w:rsidRDefault="00B717E1" w:rsidP="0041535D">
      <w:pPr>
        <w:spacing w:before="240" w:after="8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Increas</w:t>
      </w:r>
      <w:r w:rsidR="009B4528">
        <w:rPr>
          <w:rFonts w:ascii="Arial" w:hAnsi="Arial" w:cs="Arial"/>
          <w:b/>
          <w:bCs/>
          <w:sz w:val="24"/>
          <w:szCs w:val="24"/>
          <w:lang w:val="en-US"/>
        </w:rPr>
        <w:t>ing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access to LTB decisions to provide another vetting source for landlords and tenants</w:t>
      </w:r>
    </w:p>
    <w:p w14:paraId="127B66D6" w14:textId="2C2075DA" w:rsidR="009B4528" w:rsidRPr="00C85DA3" w:rsidRDefault="009042EB" w:rsidP="009042EB">
      <w:pPr>
        <w:spacing w:after="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Although Bill 60 does not itself provide for any such change, t</w:t>
      </w:r>
      <w:r w:rsidR="009B4528" w:rsidRPr="00C85DA3">
        <w:rPr>
          <w:rFonts w:ascii="Arial" w:hAnsi="Arial" w:cs="Arial"/>
          <w:sz w:val="24"/>
          <w:szCs w:val="24"/>
          <w:lang w:val="en-US"/>
        </w:rPr>
        <w:t xml:space="preserve">he government has promised to explore ways to </w:t>
      </w:r>
      <w:r w:rsidR="00C85DA3">
        <w:rPr>
          <w:rFonts w:ascii="Arial" w:hAnsi="Arial" w:cs="Arial"/>
          <w:sz w:val="24"/>
          <w:szCs w:val="24"/>
          <w:lang w:val="en-US"/>
        </w:rPr>
        <w:t>i</w:t>
      </w:r>
      <w:r w:rsidR="009B4528" w:rsidRPr="00C85DA3">
        <w:rPr>
          <w:rFonts w:ascii="Arial" w:hAnsi="Arial" w:cs="Arial"/>
          <w:sz w:val="24"/>
          <w:szCs w:val="24"/>
          <w:lang w:val="en-US"/>
        </w:rPr>
        <w:t>ncreas</w:t>
      </w:r>
      <w:r w:rsidR="00C85DA3">
        <w:rPr>
          <w:rFonts w:ascii="Arial" w:hAnsi="Arial" w:cs="Arial"/>
          <w:sz w:val="24"/>
          <w:szCs w:val="24"/>
          <w:lang w:val="en-US"/>
        </w:rPr>
        <w:t>e</w:t>
      </w:r>
      <w:r w:rsidR="009B4528" w:rsidRPr="00C85DA3">
        <w:rPr>
          <w:rFonts w:ascii="Arial" w:hAnsi="Arial" w:cs="Arial"/>
          <w:sz w:val="24"/>
          <w:szCs w:val="24"/>
          <w:lang w:val="en-US"/>
        </w:rPr>
        <w:t xml:space="preserve"> access to LTB decisions to provide another vetting source for landlords and tenants.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9B4528" w:rsidRPr="00C85DA3">
        <w:rPr>
          <w:rFonts w:ascii="Arial" w:hAnsi="Arial" w:cs="Arial"/>
          <w:sz w:val="24"/>
          <w:szCs w:val="24"/>
          <w:lang w:val="en-US"/>
        </w:rPr>
        <w:t>Put in simpler language</w:t>
      </w:r>
      <w:r w:rsidR="00C85DA3">
        <w:rPr>
          <w:rFonts w:ascii="Arial" w:hAnsi="Arial" w:cs="Arial"/>
          <w:sz w:val="24"/>
          <w:szCs w:val="24"/>
          <w:lang w:val="en-US"/>
        </w:rPr>
        <w:t>,</w:t>
      </w:r>
      <w:r w:rsidR="009B4528" w:rsidRPr="00C85DA3">
        <w:rPr>
          <w:rFonts w:ascii="Arial" w:hAnsi="Arial" w:cs="Arial"/>
          <w:sz w:val="24"/>
          <w:szCs w:val="24"/>
          <w:lang w:val="en-US"/>
        </w:rPr>
        <w:t xml:space="preserve"> that would mean making it easier for </w:t>
      </w:r>
      <w:bookmarkStart w:id="3" w:name="_Hlk218439314"/>
      <w:r w:rsidR="009B4528" w:rsidRPr="00C85DA3">
        <w:rPr>
          <w:rFonts w:ascii="Arial" w:hAnsi="Arial" w:cs="Arial"/>
          <w:sz w:val="24"/>
          <w:szCs w:val="24"/>
          <w:lang w:val="en-US"/>
        </w:rPr>
        <w:t xml:space="preserve">prospective tenants </w:t>
      </w:r>
      <w:bookmarkEnd w:id="3"/>
      <w:r w:rsidR="009B4528" w:rsidRPr="00C85DA3">
        <w:rPr>
          <w:rFonts w:ascii="Arial" w:hAnsi="Arial" w:cs="Arial"/>
          <w:sz w:val="24"/>
          <w:szCs w:val="24"/>
          <w:lang w:val="en-US"/>
        </w:rPr>
        <w:t xml:space="preserve">to find out if other tenants have obtained orders against </w:t>
      </w:r>
      <w:proofErr w:type="gramStart"/>
      <w:r w:rsidR="009B4528" w:rsidRPr="00C85DA3">
        <w:rPr>
          <w:rFonts w:ascii="Arial" w:hAnsi="Arial" w:cs="Arial"/>
          <w:sz w:val="24"/>
          <w:szCs w:val="24"/>
          <w:lang w:val="en-US"/>
        </w:rPr>
        <w:t>landlords, and</w:t>
      </w:r>
      <w:proofErr w:type="gramEnd"/>
      <w:r w:rsidR="009B4528" w:rsidRPr="00C85DA3">
        <w:rPr>
          <w:rFonts w:ascii="Arial" w:hAnsi="Arial" w:cs="Arial"/>
          <w:sz w:val="24"/>
          <w:szCs w:val="24"/>
          <w:lang w:val="en-US"/>
        </w:rPr>
        <w:t xml:space="preserve"> making it easier for landlords to find out if other landlords have obtained orders against prospective tenants.</w:t>
      </w:r>
    </w:p>
    <w:p w14:paraId="53EFEA57" w14:textId="5A7A149D" w:rsidR="009B4528" w:rsidRPr="00C85DA3" w:rsidRDefault="00C85DA3" w:rsidP="00B717E1">
      <w:pPr>
        <w:spacing w:before="180" w:after="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="009B4528" w:rsidRPr="00C85DA3">
        <w:rPr>
          <w:rFonts w:ascii="Arial" w:hAnsi="Arial" w:cs="Arial"/>
          <w:sz w:val="24"/>
          <w:szCs w:val="24"/>
          <w:lang w:val="en-US"/>
        </w:rPr>
        <w:t xml:space="preserve">asy access to orders has always </w:t>
      </w:r>
      <w:proofErr w:type="gramStart"/>
      <w:r>
        <w:rPr>
          <w:rFonts w:ascii="Arial" w:hAnsi="Arial" w:cs="Arial"/>
          <w:sz w:val="24"/>
          <w:szCs w:val="24"/>
          <w:lang w:val="en-US"/>
        </w:rPr>
        <w:t>been in conflict with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9B4528" w:rsidRPr="00C85DA3">
        <w:rPr>
          <w:rFonts w:ascii="Arial" w:hAnsi="Arial" w:cs="Arial"/>
          <w:sz w:val="24"/>
          <w:szCs w:val="24"/>
          <w:lang w:val="en-US"/>
        </w:rPr>
        <w:t>privacy rights.</w:t>
      </w:r>
    </w:p>
    <w:p w14:paraId="058388F7" w14:textId="5183EE6A" w:rsidR="004057D4" w:rsidRPr="0070025E" w:rsidRDefault="0070025E" w:rsidP="0041535D">
      <w:pPr>
        <w:spacing w:before="240" w:after="80"/>
        <w:rPr>
          <w:rFonts w:ascii="Arial" w:hAnsi="Arial" w:cs="Arial"/>
          <w:b/>
          <w:bCs/>
          <w:sz w:val="24"/>
          <w:szCs w:val="24"/>
          <w:lang w:val="en-US"/>
        </w:rPr>
      </w:pPr>
      <w:r w:rsidRPr="0070025E">
        <w:rPr>
          <w:rFonts w:ascii="Arial" w:hAnsi="Arial" w:cs="Arial"/>
          <w:b/>
          <w:bCs/>
          <w:sz w:val="24"/>
          <w:szCs w:val="24"/>
          <w:lang w:val="en-US"/>
        </w:rPr>
        <w:t>A step Bill 60 did not proceed with</w:t>
      </w:r>
    </w:p>
    <w:p w14:paraId="43BFD427" w14:textId="1FC2C084" w:rsidR="004057D4" w:rsidRPr="00BF469E" w:rsidRDefault="00423AC1" w:rsidP="00BF469E">
      <w:pPr>
        <w:spacing w:after="120"/>
        <w:rPr>
          <w:rFonts w:ascii="Arial" w:hAnsi="Arial" w:cs="Arial"/>
          <w:sz w:val="24"/>
          <w:szCs w:val="24"/>
          <w:lang w:val="en-US"/>
        </w:rPr>
      </w:pPr>
      <w:r w:rsidRPr="00BF469E">
        <w:rPr>
          <w:rFonts w:ascii="Arial" w:hAnsi="Arial" w:cs="Arial"/>
          <w:sz w:val="24"/>
          <w:szCs w:val="24"/>
          <w:lang w:val="en-US"/>
        </w:rPr>
        <w:t>As originally proposed</w:t>
      </w:r>
      <w:r w:rsidR="0070025E">
        <w:rPr>
          <w:rFonts w:ascii="Arial" w:hAnsi="Arial" w:cs="Arial"/>
          <w:sz w:val="24"/>
          <w:szCs w:val="24"/>
          <w:lang w:val="en-US"/>
        </w:rPr>
        <w:t>,</w:t>
      </w:r>
      <w:r w:rsidRPr="00BF469E">
        <w:rPr>
          <w:rFonts w:ascii="Arial" w:hAnsi="Arial" w:cs="Arial"/>
          <w:sz w:val="24"/>
          <w:szCs w:val="24"/>
          <w:lang w:val="en-US"/>
        </w:rPr>
        <w:t xml:space="preserve"> Bill 60 would have launched a consultation on alternative options for lease agreement expiry that </w:t>
      </w:r>
      <w:r w:rsidR="0070025E">
        <w:rPr>
          <w:rFonts w:ascii="Arial" w:hAnsi="Arial" w:cs="Arial"/>
          <w:sz w:val="24"/>
          <w:szCs w:val="24"/>
          <w:lang w:val="en-US"/>
        </w:rPr>
        <w:t xml:space="preserve">could have </w:t>
      </w:r>
      <w:r w:rsidRPr="00BF469E">
        <w:rPr>
          <w:rFonts w:ascii="Arial" w:hAnsi="Arial" w:cs="Arial"/>
          <w:sz w:val="24"/>
          <w:szCs w:val="24"/>
          <w:lang w:val="en-US"/>
        </w:rPr>
        <w:t>allow</w:t>
      </w:r>
      <w:r w:rsidR="0070025E">
        <w:rPr>
          <w:rFonts w:ascii="Arial" w:hAnsi="Arial" w:cs="Arial"/>
          <w:sz w:val="24"/>
          <w:szCs w:val="24"/>
          <w:lang w:val="en-US"/>
        </w:rPr>
        <w:t>ed</w:t>
      </w:r>
      <w:r w:rsidRPr="00BF469E">
        <w:rPr>
          <w:rFonts w:ascii="Arial" w:hAnsi="Arial" w:cs="Arial"/>
          <w:sz w:val="24"/>
          <w:szCs w:val="24"/>
          <w:lang w:val="en-US"/>
        </w:rPr>
        <w:t xml:space="preserve"> landlord to control who occupies their units and for how long.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2564D8">
        <w:rPr>
          <w:rFonts w:ascii="Arial" w:hAnsi="Arial" w:cs="Arial"/>
          <w:sz w:val="24"/>
          <w:szCs w:val="24"/>
          <w:lang w:val="en-US"/>
        </w:rPr>
        <w:t>That is currently the law in Alberta and Saskatchewan (which do not have rent control) and in Nova Scotia (which does currently have rent control).</w:t>
      </w:r>
    </w:p>
    <w:p w14:paraId="20269241" w14:textId="44C583BB" w:rsidR="00423AC1" w:rsidRDefault="00423AC1" w:rsidP="00BF469E">
      <w:pPr>
        <w:spacing w:after="120"/>
        <w:rPr>
          <w:rFonts w:ascii="Arial" w:hAnsi="Arial" w:cs="Arial"/>
          <w:sz w:val="24"/>
          <w:szCs w:val="24"/>
          <w:lang w:val="en-US"/>
        </w:rPr>
      </w:pPr>
      <w:r w:rsidRPr="00BF469E">
        <w:rPr>
          <w:rFonts w:ascii="Arial" w:hAnsi="Arial" w:cs="Arial"/>
          <w:sz w:val="24"/>
          <w:szCs w:val="24"/>
          <w:lang w:val="en-US"/>
        </w:rPr>
        <w:t xml:space="preserve">Tenant advocates </w:t>
      </w:r>
      <w:r w:rsidR="00524218">
        <w:rPr>
          <w:rFonts w:ascii="Arial" w:hAnsi="Arial" w:cs="Arial"/>
          <w:sz w:val="24"/>
          <w:szCs w:val="24"/>
          <w:lang w:val="en-US"/>
        </w:rPr>
        <w:t>objected strenuously</w:t>
      </w:r>
      <w:r w:rsidRPr="00BF469E">
        <w:rPr>
          <w:rFonts w:ascii="Arial" w:hAnsi="Arial" w:cs="Arial"/>
          <w:sz w:val="24"/>
          <w:szCs w:val="24"/>
          <w:lang w:val="en-US"/>
        </w:rPr>
        <w:t xml:space="preserve"> that that </w:t>
      </w:r>
      <w:r w:rsidR="002564D8">
        <w:rPr>
          <w:rFonts w:ascii="Arial" w:hAnsi="Arial" w:cs="Arial"/>
          <w:sz w:val="24"/>
          <w:szCs w:val="24"/>
          <w:lang w:val="en-US"/>
        </w:rPr>
        <w:t xml:space="preserve">change </w:t>
      </w:r>
      <w:r w:rsidRPr="00BF469E">
        <w:rPr>
          <w:rFonts w:ascii="Arial" w:hAnsi="Arial" w:cs="Arial"/>
          <w:sz w:val="24"/>
          <w:szCs w:val="24"/>
          <w:lang w:val="en-US"/>
        </w:rPr>
        <w:t>would lead to the elimination of rent control from many units</w:t>
      </w:r>
      <w:r w:rsidR="00524218">
        <w:rPr>
          <w:rFonts w:ascii="Arial" w:hAnsi="Arial" w:cs="Arial"/>
          <w:sz w:val="24"/>
          <w:szCs w:val="24"/>
          <w:lang w:val="en-US"/>
        </w:rPr>
        <w:t>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524218">
        <w:rPr>
          <w:rFonts w:ascii="Arial" w:hAnsi="Arial" w:cs="Arial"/>
          <w:sz w:val="24"/>
          <w:szCs w:val="24"/>
          <w:lang w:val="en-US"/>
        </w:rPr>
        <w:t xml:space="preserve">They </w:t>
      </w:r>
      <w:r w:rsidRPr="00BF469E">
        <w:rPr>
          <w:rFonts w:ascii="Arial" w:hAnsi="Arial" w:cs="Arial"/>
          <w:sz w:val="24"/>
          <w:szCs w:val="24"/>
          <w:lang w:val="en-US"/>
        </w:rPr>
        <w:t>succeeded in having the government remove th</w:t>
      </w:r>
      <w:r w:rsidR="00AF72BF" w:rsidRPr="00BF469E">
        <w:rPr>
          <w:rFonts w:ascii="Arial" w:hAnsi="Arial" w:cs="Arial"/>
          <w:sz w:val="24"/>
          <w:szCs w:val="24"/>
          <w:lang w:val="en-US"/>
        </w:rPr>
        <w:t>at provision</w:t>
      </w:r>
      <w:r w:rsidR="00524218">
        <w:rPr>
          <w:rFonts w:ascii="Arial" w:hAnsi="Arial" w:cs="Arial"/>
          <w:sz w:val="24"/>
          <w:szCs w:val="24"/>
          <w:lang w:val="en-US"/>
        </w:rPr>
        <w:t xml:space="preserve"> from the original</w:t>
      </w:r>
      <w:r w:rsidR="00AF72BF" w:rsidRPr="00BF469E">
        <w:rPr>
          <w:rFonts w:ascii="Arial" w:hAnsi="Arial" w:cs="Arial"/>
          <w:sz w:val="24"/>
          <w:szCs w:val="24"/>
          <w:lang w:val="en-US"/>
        </w:rPr>
        <w:t xml:space="preserve"> Bill 60.</w:t>
      </w:r>
    </w:p>
    <w:p w14:paraId="3345C955" w14:textId="2106DCEF" w:rsidR="004057D4" w:rsidRPr="002564D8" w:rsidRDefault="002564D8" w:rsidP="009042EB">
      <w:pPr>
        <w:spacing w:before="240" w:after="80"/>
        <w:rPr>
          <w:rFonts w:ascii="Arial" w:hAnsi="Arial" w:cs="Arial"/>
          <w:b/>
          <w:bCs/>
          <w:sz w:val="24"/>
          <w:szCs w:val="24"/>
          <w:lang w:val="en-US"/>
        </w:rPr>
      </w:pPr>
      <w:r w:rsidRPr="002564D8">
        <w:rPr>
          <w:rFonts w:ascii="Arial" w:hAnsi="Arial" w:cs="Arial"/>
          <w:b/>
          <w:bCs/>
          <w:sz w:val="24"/>
          <w:szCs w:val="24"/>
          <w:lang w:val="en-US"/>
        </w:rPr>
        <w:t>Overall comments</w:t>
      </w:r>
    </w:p>
    <w:p w14:paraId="18A66A2B" w14:textId="2D9EC0AD" w:rsidR="004368D8" w:rsidRPr="00BF469E" w:rsidRDefault="00BB27B2" w:rsidP="009042EB">
      <w:pPr>
        <w:spacing w:after="1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Pr="005D2DA0">
        <w:rPr>
          <w:rFonts w:ascii="Arial" w:hAnsi="Arial" w:cs="Arial"/>
          <w:i/>
          <w:iCs/>
          <w:sz w:val="24"/>
          <w:szCs w:val="24"/>
          <w:lang w:val="en-US"/>
        </w:rPr>
        <w:t>Fighting Delays, Building Faster Act, 2025</w:t>
      </w:r>
      <w:r w:rsidRPr="004F38AC">
        <w:rPr>
          <w:rFonts w:ascii="Arial" w:hAnsi="Arial" w:cs="Arial"/>
          <w:sz w:val="24"/>
          <w:szCs w:val="24"/>
          <w:lang w:val="en-US"/>
        </w:rPr>
        <w:t xml:space="preserve">. </w:t>
      </w:r>
      <w:r w:rsidR="004368D8" w:rsidRPr="00BF469E">
        <w:rPr>
          <w:rFonts w:ascii="Arial" w:hAnsi="Arial" w:cs="Arial"/>
          <w:sz w:val="24"/>
          <w:szCs w:val="24"/>
          <w:lang w:val="en-US"/>
        </w:rPr>
        <w:t xml:space="preserve">has been approved by the Provincial Legislature, </w:t>
      </w:r>
      <w:r>
        <w:rPr>
          <w:rFonts w:ascii="Arial" w:hAnsi="Arial" w:cs="Arial"/>
          <w:sz w:val="24"/>
          <w:szCs w:val="24"/>
          <w:lang w:val="en-US"/>
        </w:rPr>
        <w:t xml:space="preserve">and given Royal Assent, </w:t>
      </w:r>
      <w:r w:rsidR="004368D8" w:rsidRPr="00BF469E">
        <w:rPr>
          <w:rFonts w:ascii="Arial" w:hAnsi="Arial" w:cs="Arial"/>
          <w:sz w:val="24"/>
          <w:szCs w:val="24"/>
          <w:lang w:val="en-US"/>
        </w:rPr>
        <w:t xml:space="preserve">but </w:t>
      </w:r>
      <w:r>
        <w:rPr>
          <w:rFonts w:ascii="Arial" w:hAnsi="Arial" w:cs="Arial"/>
          <w:sz w:val="24"/>
          <w:szCs w:val="24"/>
          <w:lang w:val="en-US"/>
        </w:rPr>
        <w:t xml:space="preserve">none of it </w:t>
      </w:r>
      <w:r w:rsidR="004368D8" w:rsidRPr="00BF469E">
        <w:rPr>
          <w:rFonts w:ascii="Arial" w:hAnsi="Arial" w:cs="Arial"/>
          <w:sz w:val="24"/>
          <w:szCs w:val="24"/>
          <w:lang w:val="en-US"/>
        </w:rPr>
        <w:t>is in force</w:t>
      </w:r>
      <w:r w:rsidR="002564D8">
        <w:rPr>
          <w:rFonts w:ascii="Arial" w:hAnsi="Arial" w:cs="Arial"/>
          <w:sz w:val="24"/>
          <w:szCs w:val="24"/>
          <w:lang w:val="en-US"/>
        </w:rPr>
        <w:t xml:space="preserve"> as of January 5, 2026</w:t>
      </w:r>
      <w:r w:rsidR="004368D8" w:rsidRPr="00BF469E">
        <w:rPr>
          <w:rFonts w:ascii="Arial" w:hAnsi="Arial" w:cs="Arial"/>
          <w:sz w:val="24"/>
          <w:szCs w:val="24"/>
          <w:lang w:val="en-US"/>
        </w:rPr>
        <w:t>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4368D8" w:rsidRPr="00BF469E">
        <w:rPr>
          <w:rFonts w:ascii="Arial" w:hAnsi="Arial" w:cs="Arial"/>
          <w:sz w:val="24"/>
          <w:szCs w:val="24"/>
          <w:lang w:val="en-US"/>
        </w:rPr>
        <w:t xml:space="preserve">Before it comes into force, the government </w:t>
      </w:r>
      <w:r w:rsidR="002564D8">
        <w:rPr>
          <w:rFonts w:ascii="Arial" w:hAnsi="Arial" w:cs="Arial"/>
          <w:sz w:val="24"/>
          <w:szCs w:val="24"/>
          <w:lang w:val="en-US"/>
        </w:rPr>
        <w:t xml:space="preserve">needs time to consult about regulations, and the government </w:t>
      </w:r>
      <w:r w:rsidR="004368D8" w:rsidRPr="00BF469E">
        <w:rPr>
          <w:rFonts w:ascii="Arial" w:hAnsi="Arial" w:cs="Arial"/>
          <w:sz w:val="24"/>
          <w:szCs w:val="24"/>
          <w:lang w:val="en-US"/>
        </w:rPr>
        <w:t>and the LTB need time to revise the forms to reflect the new rules.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="004368D8" w:rsidRPr="00BF469E">
        <w:rPr>
          <w:rFonts w:ascii="Arial" w:hAnsi="Arial" w:cs="Arial"/>
          <w:sz w:val="24"/>
          <w:szCs w:val="24"/>
          <w:lang w:val="en-US"/>
        </w:rPr>
        <w:t>That will likely take several months.</w:t>
      </w:r>
    </w:p>
    <w:p w14:paraId="4343AAB2" w14:textId="19661AA5" w:rsidR="004368D8" w:rsidRPr="00BF469E" w:rsidRDefault="004368D8" w:rsidP="004368D8">
      <w:pPr>
        <w:spacing w:after="120"/>
        <w:rPr>
          <w:rFonts w:ascii="Arial" w:hAnsi="Arial" w:cs="Arial"/>
          <w:sz w:val="24"/>
          <w:szCs w:val="24"/>
          <w:lang w:val="en-US"/>
        </w:rPr>
      </w:pPr>
      <w:r w:rsidRPr="00BF469E">
        <w:rPr>
          <w:rFonts w:ascii="Arial" w:hAnsi="Arial" w:cs="Arial"/>
          <w:sz w:val="24"/>
          <w:szCs w:val="24"/>
          <w:lang w:val="en-US"/>
        </w:rPr>
        <w:t>Even after the new rule is brought into force, the change from 14 days to seven days is only a change to one step in the lengthy eviction process.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Pr="00BF469E">
        <w:rPr>
          <w:rFonts w:ascii="Arial" w:hAnsi="Arial" w:cs="Arial"/>
          <w:sz w:val="24"/>
          <w:szCs w:val="24"/>
          <w:lang w:val="en-US"/>
        </w:rPr>
        <w:t>That period is the time a landlord must give a tenant to pay overdue rent after giving a notice, and before the landlord applies to the LTB.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Pr="00BF469E">
        <w:rPr>
          <w:rFonts w:ascii="Arial" w:hAnsi="Arial" w:cs="Arial"/>
          <w:sz w:val="24"/>
          <w:szCs w:val="24"/>
          <w:lang w:val="en-US"/>
        </w:rPr>
        <w:t>There are still numerous steps and opportunities for a tenant to pay their rent and save their tenancy after the seven days.</w:t>
      </w:r>
    </w:p>
    <w:p w14:paraId="15F8358D" w14:textId="40A9E1BD" w:rsidR="004368D8" w:rsidRPr="00BF469E" w:rsidRDefault="004368D8" w:rsidP="004368D8">
      <w:pPr>
        <w:spacing w:after="120"/>
        <w:rPr>
          <w:rFonts w:ascii="Arial" w:hAnsi="Arial" w:cs="Arial"/>
          <w:sz w:val="24"/>
          <w:szCs w:val="24"/>
          <w:lang w:val="en-US"/>
        </w:rPr>
      </w:pPr>
      <w:r w:rsidRPr="00BF469E">
        <w:rPr>
          <w:rFonts w:ascii="Arial" w:hAnsi="Arial" w:cs="Arial"/>
          <w:sz w:val="24"/>
          <w:szCs w:val="24"/>
          <w:lang w:val="en-US"/>
        </w:rPr>
        <w:t xml:space="preserve">In court proceedings, many appeals need to be made within 15 days, and so the reduction from 30 days to 15 days is </w:t>
      </w:r>
      <w:proofErr w:type="gramStart"/>
      <w:r w:rsidRPr="00BF469E">
        <w:rPr>
          <w:rFonts w:ascii="Arial" w:hAnsi="Arial" w:cs="Arial"/>
          <w:sz w:val="24"/>
          <w:szCs w:val="24"/>
          <w:lang w:val="en-US"/>
        </w:rPr>
        <w:t>not to</w:t>
      </w:r>
      <w:proofErr w:type="gramEnd"/>
      <w:r w:rsidRPr="00BF469E">
        <w:rPr>
          <w:rFonts w:ascii="Arial" w:hAnsi="Arial" w:cs="Arial"/>
          <w:sz w:val="24"/>
          <w:szCs w:val="24"/>
          <w:lang w:val="en-US"/>
        </w:rPr>
        <w:t xml:space="preserve"> an unusual </w:t>
      </w:r>
      <w:proofErr w:type="gramStart"/>
      <w:r w:rsidRPr="00BF469E">
        <w:rPr>
          <w:rFonts w:ascii="Arial" w:hAnsi="Arial" w:cs="Arial"/>
          <w:sz w:val="24"/>
          <w:szCs w:val="24"/>
          <w:lang w:val="en-US"/>
        </w:rPr>
        <w:t>period of time</w:t>
      </w:r>
      <w:proofErr w:type="gramEnd"/>
      <w:r w:rsidRPr="00BF469E">
        <w:rPr>
          <w:rFonts w:ascii="Arial" w:hAnsi="Arial" w:cs="Arial"/>
          <w:sz w:val="24"/>
          <w:szCs w:val="24"/>
          <w:lang w:val="en-US"/>
        </w:rPr>
        <w:t xml:space="preserve"> either.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Pr="00BF469E">
        <w:rPr>
          <w:rFonts w:ascii="Arial" w:hAnsi="Arial" w:cs="Arial"/>
          <w:sz w:val="24"/>
          <w:szCs w:val="24"/>
          <w:lang w:val="en-US"/>
        </w:rPr>
        <w:t xml:space="preserve">People </w:t>
      </w:r>
      <w:r w:rsidRPr="00BF469E">
        <w:rPr>
          <w:rFonts w:ascii="Arial" w:hAnsi="Arial" w:cs="Arial"/>
          <w:sz w:val="24"/>
          <w:szCs w:val="24"/>
          <w:lang w:val="en-US"/>
        </w:rPr>
        <w:lastRenderedPageBreak/>
        <w:t>need to act as soon as they receive an LTB order, but the landlord-tenant legal process was always meant to be a relatively fast process, as it is in most provinces.</w:t>
      </w:r>
    </w:p>
    <w:p w14:paraId="6E2B0F41" w14:textId="485DE027" w:rsidR="004368D8" w:rsidRPr="00BF469E" w:rsidRDefault="004368D8" w:rsidP="004368D8">
      <w:pPr>
        <w:spacing w:after="120"/>
        <w:rPr>
          <w:rFonts w:ascii="Arial" w:hAnsi="Arial" w:cs="Arial"/>
          <w:sz w:val="24"/>
          <w:szCs w:val="24"/>
          <w:lang w:val="en-US"/>
        </w:rPr>
      </w:pPr>
      <w:r w:rsidRPr="00BF469E">
        <w:rPr>
          <w:rFonts w:ascii="Arial" w:hAnsi="Arial" w:cs="Arial"/>
          <w:sz w:val="24"/>
          <w:szCs w:val="24"/>
          <w:lang w:val="en-US"/>
        </w:rPr>
        <w:t>Not being able to bring up new issues at the date of a hearing is also the normal situation in other court proceedings.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Pr="00BF469E">
        <w:rPr>
          <w:rFonts w:ascii="Arial" w:hAnsi="Arial" w:cs="Arial"/>
          <w:sz w:val="24"/>
          <w:szCs w:val="24"/>
          <w:lang w:val="en-US"/>
        </w:rPr>
        <w:t xml:space="preserve">Springing new issues on the opposing party </w:t>
      </w:r>
      <w:proofErr w:type="gramStart"/>
      <w:r w:rsidRPr="00BF469E">
        <w:rPr>
          <w:rFonts w:ascii="Arial" w:hAnsi="Arial" w:cs="Arial"/>
          <w:sz w:val="24"/>
          <w:szCs w:val="24"/>
          <w:lang w:val="en-US"/>
        </w:rPr>
        <w:t>is considered to be</w:t>
      </w:r>
      <w:proofErr w:type="gramEnd"/>
      <w:r w:rsidRPr="00BF469E">
        <w:rPr>
          <w:rFonts w:ascii="Arial" w:hAnsi="Arial" w:cs="Arial"/>
          <w:sz w:val="24"/>
          <w:szCs w:val="24"/>
          <w:lang w:val="en-US"/>
        </w:rPr>
        <w:t xml:space="preserve"> ambushing </w:t>
      </w:r>
      <w:proofErr w:type="gramStart"/>
      <w:r w:rsidRPr="00BF469E">
        <w:rPr>
          <w:rFonts w:ascii="Arial" w:hAnsi="Arial" w:cs="Arial"/>
          <w:sz w:val="24"/>
          <w:szCs w:val="24"/>
          <w:lang w:val="en-US"/>
        </w:rPr>
        <w:t>them, and</w:t>
      </w:r>
      <w:proofErr w:type="gramEnd"/>
      <w:r w:rsidRPr="00BF469E">
        <w:rPr>
          <w:rFonts w:ascii="Arial" w:hAnsi="Arial" w:cs="Arial"/>
          <w:sz w:val="24"/>
          <w:szCs w:val="24"/>
          <w:lang w:val="en-US"/>
        </w:rPr>
        <w:t xml:space="preserve"> is virtually never allowed.</w:t>
      </w:r>
      <w:r w:rsidR="00A31953">
        <w:rPr>
          <w:rFonts w:ascii="Arial" w:hAnsi="Arial" w:cs="Arial"/>
          <w:sz w:val="24"/>
          <w:szCs w:val="24"/>
          <w:lang w:val="en-US"/>
        </w:rPr>
        <w:t xml:space="preserve"> </w:t>
      </w:r>
      <w:r w:rsidRPr="00BF469E">
        <w:rPr>
          <w:rFonts w:ascii="Arial" w:hAnsi="Arial" w:cs="Arial"/>
          <w:sz w:val="24"/>
          <w:szCs w:val="24"/>
          <w:lang w:val="en-US"/>
        </w:rPr>
        <w:t xml:space="preserve">The </w:t>
      </w:r>
      <w:proofErr w:type="gramStart"/>
      <w:r w:rsidRPr="00BF469E">
        <w:rPr>
          <w:rFonts w:ascii="Arial" w:hAnsi="Arial" w:cs="Arial"/>
          <w:sz w:val="24"/>
          <w:szCs w:val="24"/>
          <w:lang w:val="en-US"/>
        </w:rPr>
        <w:t>situation</w:t>
      </w:r>
      <w:proofErr w:type="gramEnd"/>
      <w:r w:rsidRPr="00BF469E">
        <w:rPr>
          <w:rFonts w:ascii="Arial" w:hAnsi="Arial" w:cs="Arial"/>
          <w:sz w:val="24"/>
          <w:szCs w:val="24"/>
          <w:lang w:val="en-US"/>
        </w:rPr>
        <w:t xml:space="preserve"> which Bill 60 c</w:t>
      </w:r>
      <w:r w:rsidR="00B717E1">
        <w:rPr>
          <w:rFonts w:ascii="Arial" w:hAnsi="Arial" w:cs="Arial"/>
          <w:sz w:val="24"/>
          <w:szCs w:val="24"/>
          <w:lang w:val="en-US"/>
        </w:rPr>
        <w:t>hange</w:t>
      </w:r>
      <w:r w:rsidRPr="00BF469E">
        <w:rPr>
          <w:rFonts w:ascii="Arial" w:hAnsi="Arial" w:cs="Arial"/>
          <w:sz w:val="24"/>
          <w:szCs w:val="24"/>
          <w:lang w:val="en-US"/>
        </w:rPr>
        <w:t>s was the oddity, not the situation which Bill 60 brings about.</w:t>
      </w:r>
    </w:p>
    <w:p w14:paraId="5ADE9F7E" w14:textId="77777777" w:rsidR="00C85DA3" w:rsidRDefault="00C85DA3" w:rsidP="004368D8">
      <w:pPr>
        <w:spacing w:after="120"/>
        <w:rPr>
          <w:rFonts w:ascii="Arial" w:hAnsi="Arial" w:cs="Arial"/>
          <w:sz w:val="24"/>
          <w:szCs w:val="24"/>
          <w:lang w:val="en-US"/>
        </w:rPr>
      </w:pPr>
    </w:p>
    <w:p w14:paraId="046C72BD" w14:textId="53719EB9" w:rsidR="00C85DA3" w:rsidRDefault="00C85DA3" w:rsidP="004368D8">
      <w:pPr>
        <w:spacing w:after="1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John Dickie &amp;</w:t>
      </w:r>
    </w:p>
    <w:p w14:paraId="46D24606" w14:textId="0A2EB627" w:rsidR="00C85DA3" w:rsidRDefault="00C85DA3" w:rsidP="004368D8">
      <w:pPr>
        <w:spacing w:after="1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David Lyman</w:t>
      </w:r>
    </w:p>
    <w:p w14:paraId="7855332C" w14:textId="7E78B151" w:rsidR="00C85DA3" w:rsidRPr="00BF469E" w:rsidRDefault="00C85DA3" w:rsidP="004368D8">
      <w:pPr>
        <w:spacing w:after="1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Authors, </w:t>
      </w:r>
      <w:r w:rsidRPr="004C13BF">
        <w:rPr>
          <w:rFonts w:ascii="Arial" w:hAnsi="Arial" w:cs="Arial"/>
          <w:i/>
          <w:iCs/>
          <w:sz w:val="24"/>
          <w:szCs w:val="24"/>
          <w:lang w:val="en-US"/>
        </w:rPr>
        <w:t xml:space="preserve">Working with the Residential Tenancies Act, </w:t>
      </w:r>
      <w:r>
        <w:rPr>
          <w:rFonts w:ascii="Arial" w:hAnsi="Arial" w:cs="Arial"/>
          <w:sz w:val="24"/>
          <w:szCs w:val="24"/>
          <w:lang w:val="en-US"/>
        </w:rPr>
        <w:t>5</w:t>
      </w:r>
      <w:r w:rsidRPr="00C85DA3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Edition</w:t>
      </w:r>
    </w:p>
    <w:sectPr w:rsidR="00C85DA3" w:rsidRPr="00BF469E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C56CC" w14:textId="77777777" w:rsidR="00C21DD8" w:rsidRDefault="00C21DD8" w:rsidP="00083164">
      <w:pPr>
        <w:spacing w:after="0" w:line="240" w:lineRule="auto"/>
      </w:pPr>
      <w:r>
        <w:separator/>
      </w:r>
    </w:p>
  </w:endnote>
  <w:endnote w:type="continuationSeparator" w:id="0">
    <w:p w14:paraId="130ADB01" w14:textId="77777777" w:rsidR="00C21DD8" w:rsidRDefault="00C21DD8" w:rsidP="0008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8071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5D8E5" w14:textId="61439F11" w:rsidR="00083164" w:rsidRDefault="000831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8EC43D" w14:textId="77777777" w:rsidR="00083164" w:rsidRDefault="00083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5E775" w14:textId="77777777" w:rsidR="00C21DD8" w:rsidRDefault="00C21DD8" w:rsidP="00083164">
      <w:pPr>
        <w:spacing w:after="0" w:line="240" w:lineRule="auto"/>
      </w:pPr>
      <w:r>
        <w:separator/>
      </w:r>
    </w:p>
  </w:footnote>
  <w:footnote w:type="continuationSeparator" w:id="0">
    <w:p w14:paraId="3E261261" w14:textId="77777777" w:rsidR="00C21DD8" w:rsidRDefault="00C21DD8" w:rsidP="00083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BA"/>
    <w:rsid w:val="00003099"/>
    <w:rsid w:val="0000694C"/>
    <w:rsid w:val="00064535"/>
    <w:rsid w:val="00083164"/>
    <w:rsid w:val="00091876"/>
    <w:rsid w:val="000A75BE"/>
    <w:rsid w:val="000C4BED"/>
    <w:rsid w:val="000D3C44"/>
    <w:rsid w:val="000E44FA"/>
    <w:rsid w:val="000F685C"/>
    <w:rsid w:val="000F6F3B"/>
    <w:rsid w:val="001063BC"/>
    <w:rsid w:val="00110A72"/>
    <w:rsid w:val="00187F3A"/>
    <w:rsid w:val="001A4E3B"/>
    <w:rsid w:val="001A6FE0"/>
    <w:rsid w:val="0021568B"/>
    <w:rsid w:val="00226EE5"/>
    <w:rsid w:val="0025039F"/>
    <w:rsid w:val="002564D8"/>
    <w:rsid w:val="00264E25"/>
    <w:rsid w:val="00290CF1"/>
    <w:rsid w:val="002A5018"/>
    <w:rsid w:val="002C7F09"/>
    <w:rsid w:val="00301967"/>
    <w:rsid w:val="00312A72"/>
    <w:rsid w:val="00350847"/>
    <w:rsid w:val="00364787"/>
    <w:rsid w:val="003704E6"/>
    <w:rsid w:val="003956C4"/>
    <w:rsid w:val="003B2227"/>
    <w:rsid w:val="003B5FEC"/>
    <w:rsid w:val="003E36C6"/>
    <w:rsid w:val="003F139C"/>
    <w:rsid w:val="00400F9F"/>
    <w:rsid w:val="004057D4"/>
    <w:rsid w:val="0041535D"/>
    <w:rsid w:val="00423AC1"/>
    <w:rsid w:val="004356F8"/>
    <w:rsid w:val="004368D8"/>
    <w:rsid w:val="00454B1A"/>
    <w:rsid w:val="00457970"/>
    <w:rsid w:val="0046543F"/>
    <w:rsid w:val="00473917"/>
    <w:rsid w:val="004A4269"/>
    <w:rsid w:val="004A5DB6"/>
    <w:rsid w:val="004C13BF"/>
    <w:rsid w:val="004F34B2"/>
    <w:rsid w:val="004F783A"/>
    <w:rsid w:val="00506492"/>
    <w:rsid w:val="005128DD"/>
    <w:rsid w:val="00513C59"/>
    <w:rsid w:val="00524218"/>
    <w:rsid w:val="00534D4D"/>
    <w:rsid w:val="00587273"/>
    <w:rsid w:val="005A0727"/>
    <w:rsid w:val="005A79C9"/>
    <w:rsid w:val="006052CF"/>
    <w:rsid w:val="00614D52"/>
    <w:rsid w:val="006213E5"/>
    <w:rsid w:val="006575B9"/>
    <w:rsid w:val="0068678B"/>
    <w:rsid w:val="006A56CF"/>
    <w:rsid w:val="006D253F"/>
    <w:rsid w:val="006D479E"/>
    <w:rsid w:val="0070025E"/>
    <w:rsid w:val="007369B1"/>
    <w:rsid w:val="00736E43"/>
    <w:rsid w:val="007B32F1"/>
    <w:rsid w:val="007C7689"/>
    <w:rsid w:val="008441B8"/>
    <w:rsid w:val="00844E4C"/>
    <w:rsid w:val="008910EA"/>
    <w:rsid w:val="008D68D9"/>
    <w:rsid w:val="008E153A"/>
    <w:rsid w:val="008E4331"/>
    <w:rsid w:val="008F0978"/>
    <w:rsid w:val="008F2CAD"/>
    <w:rsid w:val="009042EB"/>
    <w:rsid w:val="0094737C"/>
    <w:rsid w:val="00951FE7"/>
    <w:rsid w:val="00954857"/>
    <w:rsid w:val="00955D64"/>
    <w:rsid w:val="00974FD3"/>
    <w:rsid w:val="009A013B"/>
    <w:rsid w:val="009A18A4"/>
    <w:rsid w:val="009B4528"/>
    <w:rsid w:val="009B7AE4"/>
    <w:rsid w:val="009C165A"/>
    <w:rsid w:val="009E5577"/>
    <w:rsid w:val="009E7769"/>
    <w:rsid w:val="009E7C31"/>
    <w:rsid w:val="00A04B9B"/>
    <w:rsid w:val="00A25605"/>
    <w:rsid w:val="00A31953"/>
    <w:rsid w:val="00A34E3C"/>
    <w:rsid w:val="00A377CA"/>
    <w:rsid w:val="00A646E1"/>
    <w:rsid w:val="00A84091"/>
    <w:rsid w:val="00AB2850"/>
    <w:rsid w:val="00AB7C19"/>
    <w:rsid w:val="00AF67EB"/>
    <w:rsid w:val="00AF72BF"/>
    <w:rsid w:val="00B04800"/>
    <w:rsid w:val="00B44856"/>
    <w:rsid w:val="00B626CD"/>
    <w:rsid w:val="00B66ECE"/>
    <w:rsid w:val="00B717E1"/>
    <w:rsid w:val="00B76F83"/>
    <w:rsid w:val="00BB27B2"/>
    <w:rsid w:val="00BF469E"/>
    <w:rsid w:val="00C052F8"/>
    <w:rsid w:val="00C06B9C"/>
    <w:rsid w:val="00C21DD8"/>
    <w:rsid w:val="00C70A5B"/>
    <w:rsid w:val="00C85DA3"/>
    <w:rsid w:val="00CA4A79"/>
    <w:rsid w:val="00D02FDD"/>
    <w:rsid w:val="00D0477E"/>
    <w:rsid w:val="00D27318"/>
    <w:rsid w:val="00D32333"/>
    <w:rsid w:val="00D367A3"/>
    <w:rsid w:val="00D42B3C"/>
    <w:rsid w:val="00D4346E"/>
    <w:rsid w:val="00D61180"/>
    <w:rsid w:val="00D61F56"/>
    <w:rsid w:val="00D66776"/>
    <w:rsid w:val="00D80628"/>
    <w:rsid w:val="00E134B9"/>
    <w:rsid w:val="00E344BC"/>
    <w:rsid w:val="00E45C40"/>
    <w:rsid w:val="00E801F8"/>
    <w:rsid w:val="00E8797E"/>
    <w:rsid w:val="00EC39BA"/>
    <w:rsid w:val="00ED70AA"/>
    <w:rsid w:val="00EE506A"/>
    <w:rsid w:val="00EF5E34"/>
    <w:rsid w:val="00F12968"/>
    <w:rsid w:val="00F1661E"/>
    <w:rsid w:val="00F64688"/>
    <w:rsid w:val="00F71CF2"/>
    <w:rsid w:val="00F84E85"/>
    <w:rsid w:val="00F87D0C"/>
    <w:rsid w:val="00FB36AC"/>
    <w:rsid w:val="00FD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1D7BF"/>
  <w15:chartTrackingRefBased/>
  <w15:docId w15:val="{FA4C28D5-87FA-4B4E-951D-82C24CE1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9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9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9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9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9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9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9BA"/>
    <w:rPr>
      <w:b/>
      <w:bCs/>
      <w:smallCaps/>
      <w:color w:val="2F5496" w:themeColor="accent1" w:themeShade="BF"/>
      <w:spacing w:val="5"/>
    </w:rPr>
  </w:style>
  <w:style w:type="paragraph" w:customStyle="1" w:styleId="yparagraph">
    <w:name w:val="yparagraph"/>
    <w:basedOn w:val="Normal"/>
    <w:rsid w:val="004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ysubpara">
    <w:name w:val="ysubpara"/>
    <w:basedOn w:val="Normal"/>
    <w:rsid w:val="004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subsection">
    <w:name w:val="subsection"/>
    <w:basedOn w:val="Normal"/>
    <w:rsid w:val="00F71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paragraph">
    <w:name w:val="paragraph"/>
    <w:basedOn w:val="Normal"/>
    <w:rsid w:val="00F71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subclause">
    <w:name w:val="subclause"/>
    <w:basedOn w:val="Normal"/>
    <w:rsid w:val="00F71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83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164"/>
  </w:style>
  <w:style w:type="paragraph" w:styleId="Footer">
    <w:name w:val="footer"/>
    <w:basedOn w:val="Normal"/>
    <w:link w:val="FooterChar"/>
    <w:uiPriority w:val="99"/>
    <w:unhideWhenUsed/>
    <w:rsid w:val="00083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164"/>
  </w:style>
  <w:style w:type="paragraph" w:customStyle="1" w:styleId="section">
    <w:name w:val="section"/>
    <w:basedOn w:val="Normal"/>
    <w:rsid w:val="00D02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citation">
    <w:name w:val="citation"/>
    <w:basedOn w:val="DefaultParagraphFont"/>
    <w:rsid w:val="00D02FDD"/>
  </w:style>
  <w:style w:type="paragraph" w:customStyle="1" w:styleId="pnote">
    <w:name w:val="pnote"/>
    <w:basedOn w:val="Normal"/>
    <w:rsid w:val="00D02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Revision">
    <w:name w:val="Revision"/>
    <w:hidden/>
    <w:uiPriority w:val="99"/>
    <w:semiHidden/>
    <w:rsid w:val="00264E2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4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2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2294</Words>
  <Characters>11012</Characters>
  <Application>Microsoft Office Word</Application>
  <DocSecurity>0</DocSecurity>
  <Lines>196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Dickie</dc:creator>
  <cp:keywords/>
  <dc:description/>
  <cp:lastModifiedBy>Laura Bast</cp:lastModifiedBy>
  <cp:revision>4</cp:revision>
  <dcterms:created xsi:type="dcterms:W3CDTF">2026-01-07T21:03:00Z</dcterms:created>
  <dcterms:modified xsi:type="dcterms:W3CDTF">2026-01-09T19:12:00Z</dcterms:modified>
</cp:coreProperties>
</file>